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2"/>
      </w:tblGrid>
      <w:tr w:rsidR="009B0684" w:rsidRPr="00230626" w:rsidTr="002D7157">
        <w:trPr>
          <w:trHeight w:val="540"/>
        </w:trPr>
        <w:tc>
          <w:tcPr>
            <w:tcW w:w="1548" w:type="dxa"/>
            <w:shd w:val="thinDiagCross" w:color="A6A6A6" w:fill="D9D9D9"/>
          </w:tcPr>
          <w:p w:rsidR="009B0684" w:rsidRPr="002D7157" w:rsidRDefault="009B0684" w:rsidP="002D7157">
            <w:pPr>
              <w:spacing w:line="240" w:lineRule="auto"/>
              <w:rPr>
                <w:rFonts w:ascii="Times New Roman" w:hAnsi="Times New Roman"/>
                <w:b/>
                <w:u w:val="single"/>
                <w:lang w:val="lt-LT"/>
              </w:rPr>
            </w:pPr>
            <w:r w:rsidRPr="002D7157">
              <w:rPr>
                <w:rFonts w:ascii="Times New Roman" w:hAnsi="Times New Roman"/>
                <w:b/>
                <w:lang w:val="lt-LT"/>
              </w:rPr>
              <w:t>1. SKIRSNIS</w:t>
            </w:r>
          </w:p>
        </w:tc>
        <w:tc>
          <w:tcPr>
            <w:tcW w:w="8022" w:type="dxa"/>
            <w:shd w:val="thinDiagCross" w:color="A6A6A6" w:fill="D9D9D9"/>
          </w:tcPr>
          <w:p w:rsidR="009B0684" w:rsidRPr="002D7157" w:rsidRDefault="009B0684" w:rsidP="002D7157">
            <w:pPr>
              <w:spacing w:line="240" w:lineRule="auto"/>
              <w:rPr>
                <w:rFonts w:ascii="Times New Roman" w:hAnsi="Times New Roman"/>
                <w:b/>
                <w:u w:val="single"/>
                <w:lang w:val="lt-LT"/>
              </w:rPr>
            </w:pPr>
            <w:r w:rsidRPr="002D7157">
              <w:rPr>
                <w:rFonts w:ascii="Times New Roman" w:hAnsi="Times New Roman"/>
                <w:b/>
                <w:lang w:val="lt-LT"/>
              </w:rPr>
              <w:t>MEDŽIAGOS ARBA MIŠINIO IR BENDROVĖS ARBA ĮMONĖS IDENTIFIKAVIMAS</w:t>
            </w:r>
          </w:p>
        </w:tc>
      </w:tr>
    </w:tbl>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 xml:space="preserve">1.1 </w:t>
      </w:r>
      <w:r w:rsidR="00732A59">
        <w:rPr>
          <w:rFonts w:ascii="Times New Roman" w:hAnsi="Times New Roman"/>
          <w:b/>
          <w:lang w:val="lt-LT"/>
        </w:rPr>
        <w:t>Produkto</w:t>
      </w:r>
      <w:r w:rsidRPr="00292616">
        <w:rPr>
          <w:rFonts w:ascii="Times New Roman" w:hAnsi="Times New Roman"/>
          <w:b/>
          <w:lang w:val="lt-LT"/>
        </w:rPr>
        <w:t xml:space="preserve"> identifikatorius</w:t>
      </w:r>
      <w:r w:rsidRPr="00292616">
        <w:rPr>
          <w:rFonts w:ascii="Times New Roman" w:hAnsi="Times New Roman"/>
          <w:lang w:val="lt-LT"/>
        </w:rPr>
        <w:t xml:space="preserve">: </w:t>
      </w:r>
      <w:r w:rsidR="00230626">
        <w:rPr>
          <w:rFonts w:ascii="Times New Roman" w:hAnsi="Times New Roman"/>
          <w:bCs/>
          <w:lang w:val="lt-LT"/>
        </w:rPr>
        <w:t>Chempioil Zentral HF</w:t>
      </w:r>
      <w:bookmarkStart w:id="0" w:name="_GoBack"/>
      <w:bookmarkEnd w:id="0"/>
    </w:p>
    <w:p w:rsidR="00746470" w:rsidRPr="00CC04FE" w:rsidRDefault="009B0684" w:rsidP="00746470">
      <w:pPr>
        <w:spacing w:after="0" w:line="240" w:lineRule="auto"/>
        <w:jc w:val="both"/>
        <w:rPr>
          <w:rFonts w:ascii="Times New Roman" w:hAnsi="Times New Roman"/>
          <w:lang w:val="en-US"/>
        </w:rPr>
      </w:pPr>
      <w:r w:rsidRPr="00292616">
        <w:rPr>
          <w:rFonts w:ascii="Times New Roman" w:hAnsi="Times New Roman"/>
          <w:b/>
          <w:lang w:val="lt-LT"/>
        </w:rPr>
        <w:t>1.2 Medžiagos ar mišinio nustatyti naudojimo būdai ir n</w:t>
      </w:r>
      <w:r>
        <w:rPr>
          <w:rFonts w:ascii="Times New Roman" w:hAnsi="Times New Roman"/>
          <w:b/>
          <w:lang w:val="lt-LT"/>
        </w:rPr>
        <w:t>erekomenduojami naudojimo būdai</w:t>
      </w:r>
      <w:r w:rsidRPr="00292616">
        <w:rPr>
          <w:rFonts w:ascii="Times New Roman" w:hAnsi="Times New Roman"/>
          <w:b/>
          <w:lang w:val="lt-LT"/>
        </w:rPr>
        <w:t>.</w:t>
      </w:r>
      <w:r w:rsidRPr="00292616">
        <w:rPr>
          <w:rFonts w:ascii="Times New Roman" w:hAnsi="Times New Roman"/>
          <w:lang w:val="lt-LT"/>
        </w:rPr>
        <w:t xml:space="preserve"> Paskirtis</w:t>
      </w:r>
      <w:r w:rsidR="00494B50">
        <w:rPr>
          <w:rFonts w:ascii="Times New Roman" w:hAnsi="Times New Roman"/>
          <w:lang w:val="lt-LT"/>
        </w:rPr>
        <w:t>:</w:t>
      </w:r>
      <w:r w:rsidRPr="00292616">
        <w:rPr>
          <w:rFonts w:ascii="Times New Roman" w:hAnsi="Times New Roman"/>
          <w:lang w:val="lt-LT"/>
        </w:rPr>
        <w:t xml:space="preserve"> </w:t>
      </w:r>
      <w:r w:rsidR="00CC04FE" w:rsidRPr="00CC04FE">
        <w:rPr>
          <w:rFonts w:ascii="Times New Roman" w:hAnsi="Times New Roman"/>
          <w:lang w:val="en-US"/>
        </w:rPr>
        <w:t>aukštos kokybės skystis , skirtas automobilių centrinėms hidraulinėms sistemoms, taip pat vairo stiprintuvui ir kt</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1.3 Išsami informacija apie saugos duomenų lapo tiekėją</w:t>
      </w:r>
      <w:r w:rsidRPr="00292616">
        <w:rPr>
          <w:rFonts w:ascii="Times New Roman" w:hAnsi="Times New Roman"/>
          <w:lang w:val="lt-LT"/>
        </w:rPr>
        <w:t>:   UAB “SCT Lubricants”</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Adresas:  Šilutės pl. 119, 5800 Klaipėda, Lietuva</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Telefonas: +370 46 340345</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Faksas (37046) 341891</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E-mail: klaipeda@sct.lt</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1.4 Pagalbos telefono numeris</w:t>
      </w:r>
      <w:r w:rsidRPr="00292616">
        <w:rPr>
          <w:rFonts w:ascii="Times New Roman" w:hAnsi="Times New Roman"/>
          <w:lang w:val="lt-LT"/>
        </w:rPr>
        <w:t xml:space="preserve"> :  Lietuvos apsinuodijimų kontrolės ir informacijos biuras, Šiltnamių 29, LT-2043 Vilnius Telefonas 8-5 236 20 52 arba +370 687 53378 . ( visą parą) </w:t>
      </w:r>
    </w:p>
    <w:p w:rsidR="009B0684" w:rsidRPr="00292616" w:rsidRDefault="009B0684" w:rsidP="00C8120C">
      <w:pPr>
        <w:spacing w:after="0" w:line="240" w:lineRule="auto"/>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2"/>
      </w:tblGrid>
      <w:tr w:rsidR="009B0684" w:rsidRPr="00292616" w:rsidTr="002D7157">
        <w:tc>
          <w:tcPr>
            <w:tcW w:w="1548" w:type="dxa"/>
            <w:shd w:val="thinDiagCross" w:color="A6A6A6" w:fill="D9D9D9"/>
          </w:tcPr>
          <w:p w:rsidR="009B0684" w:rsidRPr="002D7157" w:rsidRDefault="009B0684" w:rsidP="002D7157">
            <w:pPr>
              <w:spacing w:after="0" w:line="240" w:lineRule="auto"/>
              <w:jc w:val="both"/>
              <w:rPr>
                <w:rFonts w:ascii="Times New Roman" w:hAnsi="Times New Roman"/>
                <w:b/>
                <w:lang w:val="lt-LT"/>
              </w:rPr>
            </w:pPr>
            <w:r w:rsidRPr="002D7157">
              <w:rPr>
                <w:rFonts w:ascii="Times New Roman" w:hAnsi="Times New Roman"/>
                <w:b/>
                <w:lang w:val="lt-LT"/>
              </w:rPr>
              <w:t>2. SKIRSNIS</w:t>
            </w:r>
          </w:p>
        </w:tc>
        <w:tc>
          <w:tcPr>
            <w:tcW w:w="8022" w:type="dxa"/>
            <w:shd w:val="thinDiagCross" w:color="A6A6A6" w:fill="D9D9D9"/>
          </w:tcPr>
          <w:p w:rsidR="009B0684" w:rsidRPr="002D7157" w:rsidRDefault="009B0684" w:rsidP="002D7157">
            <w:pPr>
              <w:spacing w:after="0" w:line="240" w:lineRule="auto"/>
              <w:jc w:val="both"/>
              <w:rPr>
                <w:rFonts w:ascii="Times New Roman" w:hAnsi="Times New Roman"/>
                <w:lang w:val="lt-LT"/>
              </w:rPr>
            </w:pPr>
            <w:r w:rsidRPr="002D7157">
              <w:rPr>
                <w:rFonts w:ascii="Times New Roman" w:hAnsi="Times New Roman"/>
                <w:b/>
                <w:lang w:val="lt-LT"/>
              </w:rPr>
              <w:t>GALIMI PAVOJAI</w:t>
            </w:r>
          </w:p>
        </w:tc>
      </w:tr>
    </w:tbl>
    <w:p w:rsidR="009B0684" w:rsidRPr="00292616" w:rsidRDefault="009B0684" w:rsidP="00C8120C">
      <w:pPr>
        <w:spacing w:after="0" w:line="240" w:lineRule="auto"/>
        <w:jc w:val="both"/>
        <w:rPr>
          <w:rFonts w:ascii="Times New Roman" w:hAnsi="Times New Roman"/>
          <w:lang w:val="lt-LT"/>
        </w:rPr>
      </w:pPr>
    </w:p>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442445">
      <w:pPr>
        <w:pStyle w:val="Sraopastraipa"/>
        <w:spacing w:after="0" w:line="240" w:lineRule="auto"/>
        <w:ind w:left="0"/>
        <w:rPr>
          <w:rFonts w:ascii="Times New Roman" w:hAnsi="Times New Roman"/>
          <w:b/>
          <w:lang w:val="lt-LT"/>
        </w:rPr>
      </w:pPr>
      <w:r w:rsidRPr="00292616">
        <w:rPr>
          <w:rFonts w:ascii="Times New Roman" w:hAnsi="Times New Roman"/>
          <w:b/>
          <w:lang w:val="lt-LT"/>
        </w:rPr>
        <w:t>2.1 Medžiagos ar mišinio klasifikavimas</w:t>
      </w:r>
    </w:p>
    <w:p w:rsidR="009B0684" w:rsidRPr="00292616" w:rsidRDefault="00EE05AF" w:rsidP="00442445">
      <w:pPr>
        <w:pStyle w:val="Sraopastraipa"/>
        <w:spacing w:after="0" w:line="240" w:lineRule="auto"/>
        <w:ind w:left="0"/>
        <w:rPr>
          <w:rFonts w:ascii="Times New Roman" w:hAnsi="Times New Roman"/>
          <w:lang w:val="lt-LT"/>
        </w:rPr>
      </w:pPr>
      <w:r>
        <w:rPr>
          <w:rFonts w:ascii="Times New Roman" w:hAnsi="Times New Roman"/>
          <w:lang w:val="lt-LT"/>
        </w:rPr>
        <w:t>   (ES) Nr</w:t>
      </w:r>
      <w:r w:rsidR="009B0684" w:rsidRPr="00292616">
        <w:rPr>
          <w:rFonts w:ascii="Times New Roman" w:hAnsi="Times New Roman"/>
          <w:lang w:val="lt-LT"/>
        </w:rPr>
        <w:t> 1272/2008</w:t>
      </w:r>
    </w:p>
    <w:p w:rsidR="00EE05AF" w:rsidRPr="00292616" w:rsidRDefault="009B0684" w:rsidP="00EE05AF">
      <w:pPr>
        <w:pStyle w:val="Sraopastraipa"/>
        <w:spacing w:after="0" w:line="240" w:lineRule="auto"/>
        <w:ind w:left="0"/>
        <w:rPr>
          <w:rFonts w:ascii="Times New Roman" w:hAnsi="Times New Roman"/>
          <w:lang w:val="lt-LT"/>
        </w:rPr>
      </w:pPr>
      <w:r w:rsidRPr="00292616">
        <w:rPr>
          <w:rFonts w:ascii="Times New Roman" w:hAnsi="Times New Roman"/>
          <w:lang w:val="lt-LT"/>
        </w:rPr>
        <w:t xml:space="preserve">Pagal direktyvą </w:t>
      </w:r>
      <w:r w:rsidR="00EE05AF">
        <w:rPr>
          <w:rFonts w:ascii="Times New Roman" w:hAnsi="Times New Roman"/>
          <w:lang w:val="lt-LT"/>
        </w:rPr>
        <w:t>(ES) Nr</w:t>
      </w:r>
      <w:r w:rsidR="00EE05AF" w:rsidRPr="00292616">
        <w:rPr>
          <w:rFonts w:ascii="Times New Roman" w:hAnsi="Times New Roman"/>
          <w:lang w:val="lt-LT"/>
        </w:rPr>
        <w:t> 1272/2008</w:t>
      </w:r>
      <w:r w:rsidR="00EE05AF">
        <w:rPr>
          <w:rFonts w:ascii="Times New Roman" w:hAnsi="Times New Roman"/>
          <w:lang w:val="lt-LT"/>
        </w:rPr>
        <w:t xml:space="preserve"> </w:t>
      </w:r>
      <w:r w:rsidR="00EE05AF" w:rsidRPr="00292616">
        <w:rPr>
          <w:rFonts w:ascii="Times New Roman" w:hAnsi="Times New Roman"/>
          <w:lang w:val="lt-LT"/>
        </w:rPr>
        <w:t>šis produktas nėra klasifikuojamas kaip pavojingas</w:t>
      </w:r>
    </w:p>
    <w:p w:rsidR="00EE05AF" w:rsidRPr="00292616" w:rsidRDefault="00EE05AF" w:rsidP="00EE05AF">
      <w:pPr>
        <w:pStyle w:val="Sraopastraipa"/>
        <w:spacing w:after="0" w:line="240" w:lineRule="auto"/>
        <w:ind w:left="0"/>
        <w:rPr>
          <w:rFonts w:ascii="Times New Roman" w:hAnsi="Times New Roman"/>
          <w:lang w:val="lt-LT"/>
        </w:rPr>
      </w:pPr>
    </w:p>
    <w:p w:rsidR="009B0684" w:rsidRPr="00292616" w:rsidRDefault="009B0684" w:rsidP="00442445">
      <w:pPr>
        <w:pStyle w:val="Sraopastraipa"/>
        <w:spacing w:after="0" w:line="240" w:lineRule="auto"/>
        <w:ind w:left="0"/>
        <w:rPr>
          <w:rFonts w:ascii="Times New Roman" w:hAnsi="Times New Roman"/>
          <w:b/>
          <w:lang w:val="lt-LT"/>
        </w:rPr>
      </w:pPr>
      <w:r w:rsidRPr="00292616">
        <w:rPr>
          <w:rFonts w:ascii="Times New Roman" w:hAnsi="Times New Roman"/>
          <w:lang w:val="lt-LT"/>
        </w:rPr>
        <w:t>   </w:t>
      </w:r>
      <w:r w:rsidRPr="00292616">
        <w:rPr>
          <w:rFonts w:ascii="Times New Roman" w:hAnsi="Times New Roman"/>
          <w:b/>
          <w:lang w:val="lt-LT"/>
        </w:rPr>
        <w:t xml:space="preserve">2.2 </w:t>
      </w:r>
      <w:r w:rsidR="00732A59">
        <w:rPr>
          <w:rFonts w:ascii="Times New Roman" w:hAnsi="Times New Roman"/>
          <w:b/>
          <w:lang w:val="lt-LT"/>
        </w:rPr>
        <w:t>Ženklinimo</w:t>
      </w:r>
      <w:r w:rsidRPr="00292616">
        <w:rPr>
          <w:rFonts w:ascii="Times New Roman" w:hAnsi="Times New Roman"/>
          <w:b/>
          <w:lang w:val="lt-LT"/>
        </w:rPr>
        <w:t xml:space="preserve"> elementai</w:t>
      </w:r>
    </w:p>
    <w:p w:rsidR="009B0684" w:rsidRPr="00292616" w:rsidRDefault="00EE05AF" w:rsidP="00442445">
      <w:pPr>
        <w:pStyle w:val="Sraopastraipa"/>
        <w:spacing w:after="0" w:line="240" w:lineRule="auto"/>
        <w:ind w:left="0"/>
        <w:rPr>
          <w:rFonts w:ascii="Times New Roman" w:hAnsi="Times New Roman"/>
          <w:lang w:val="lt-LT"/>
        </w:rPr>
      </w:pPr>
      <w:r>
        <w:rPr>
          <w:rFonts w:ascii="Times New Roman" w:hAnsi="Times New Roman"/>
          <w:lang w:val="lt-LT"/>
        </w:rPr>
        <w:t>   (ES) Nr</w:t>
      </w:r>
      <w:r w:rsidR="009B0684" w:rsidRPr="00292616">
        <w:rPr>
          <w:rFonts w:ascii="Times New Roman" w:hAnsi="Times New Roman"/>
          <w:lang w:val="lt-LT"/>
        </w:rPr>
        <w:t> 1272/2008</w:t>
      </w:r>
    </w:p>
    <w:p w:rsidR="009B0684" w:rsidRPr="00292616" w:rsidRDefault="00EE05AF" w:rsidP="00442445">
      <w:pPr>
        <w:pStyle w:val="Sraopastraipa"/>
        <w:spacing w:after="0" w:line="240" w:lineRule="auto"/>
        <w:ind w:left="0"/>
        <w:rPr>
          <w:rFonts w:ascii="Times New Roman" w:hAnsi="Times New Roman"/>
          <w:lang w:val="lt-LT"/>
        </w:rPr>
      </w:pPr>
      <w:r>
        <w:rPr>
          <w:rFonts w:ascii="Times New Roman" w:hAnsi="Times New Roman"/>
          <w:lang w:val="lt-LT"/>
        </w:rPr>
        <w:t>Netaikoma</w:t>
      </w:r>
    </w:p>
    <w:p w:rsidR="009B0684" w:rsidRPr="00292616" w:rsidRDefault="009B0684" w:rsidP="00442445">
      <w:pPr>
        <w:pStyle w:val="Sraopastraipa"/>
        <w:spacing w:after="0" w:line="240" w:lineRule="auto"/>
        <w:ind w:left="0"/>
        <w:rPr>
          <w:rFonts w:ascii="Times New Roman" w:hAnsi="Times New Roman"/>
          <w:lang w:val="lt-LT"/>
        </w:rPr>
      </w:pPr>
      <w:r w:rsidRPr="00292616">
        <w:rPr>
          <w:rFonts w:ascii="Times New Roman" w:hAnsi="Times New Roman"/>
          <w:lang w:val="lt-LT"/>
        </w:rPr>
        <w:t>   Papildomi etiketės elementai</w:t>
      </w:r>
    </w:p>
    <w:p w:rsidR="009B0684" w:rsidRPr="00292616" w:rsidRDefault="009B0684" w:rsidP="00442445">
      <w:pPr>
        <w:pStyle w:val="Sraopastraipa"/>
        <w:spacing w:after="0" w:line="240" w:lineRule="auto"/>
        <w:ind w:left="0"/>
        <w:rPr>
          <w:rFonts w:ascii="Times New Roman" w:hAnsi="Times New Roman"/>
          <w:lang w:val="lt-LT"/>
        </w:rPr>
      </w:pPr>
      <w:r w:rsidRPr="00292616">
        <w:rPr>
          <w:rFonts w:ascii="Times New Roman" w:hAnsi="Times New Roman"/>
          <w:lang w:val="lt-LT"/>
        </w:rPr>
        <w:t>Nėra</w:t>
      </w:r>
    </w:p>
    <w:p w:rsidR="009B0684" w:rsidRPr="00292616" w:rsidRDefault="009B0684" w:rsidP="00442445">
      <w:pPr>
        <w:pStyle w:val="Sraopastraipa"/>
        <w:spacing w:after="0" w:line="240" w:lineRule="auto"/>
        <w:ind w:left="0"/>
        <w:rPr>
          <w:rFonts w:ascii="Times New Roman" w:hAnsi="Times New Roman"/>
          <w:b/>
          <w:lang w:val="lt-LT"/>
        </w:rPr>
      </w:pPr>
      <w:r w:rsidRPr="00292616">
        <w:rPr>
          <w:rFonts w:ascii="Times New Roman" w:hAnsi="Times New Roman"/>
          <w:b/>
          <w:lang w:val="lt-LT"/>
        </w:rPr>
        <w:t xml:space="preserve">2.3 Kiti pavojai </w:t>
      </w:r>
    </w:p>
    <w:p w:rsidR="00EE05AF" w:rsidRPr="00292616" w:rsidRDefault="009B0684" w:rsidP="00EE05AF">
      <w:pPr>
        <w:pStyle w:val="Sraopastraipa"/>
        <w:spacing w:after="0" w:line="240" w:lineRule="auto"/>
        <w:ind w:left="0"/>
        <w:rPr>
          <w:rFonts w:ascii="Times New Roman" w:hAnsi="Times New Roman"/>
          <w:lang w:val="lt-LT"/>
        </w:rPr>
      </w:pPr>
      <w:r w:rsidRPr="00292616">
        <w:rPr>
          <w:rFonts w:ascii="Times New Roman" w:hAnsi="Times New Roman"/>
          <w:lang w:val="lt-LT"/>
        </w:rPr>
        <w:t xml:space="preserve">Preparatas neklasifikuojamas kaip pavojingas sveikatai ar aplinkai pagal direktyvas </w:t>
      </w:r>
      <w:r w:rsidR="00EE05AF">
        <w:rPr>
          <w:rFonts w:ascii="Times New Roman" w:hAnsi="Times New Roman"/>
          <w:lang w:val="lt-LT"/>
        </w:rPr>
        <w:t>(ES) Nr</w:t>
      </w:r>
      <w:r w:rsidR="00EE05AF" w:rsidRPr="00292616">
        <w:rPr>
          <w:rFonts w:ascii="Times New Roman" w:hAnsi="Times New Roman"/>
          <w:lang w:val="lt-LT"/>
        </w:rPr>
        <w:t> 1272/2008</w:t>
      </w:r>
    </w:p>
    <w:p w:rsidR="009B0684" w:rsidRPr="00292616" w:rsidRDefault="009B0684" w:rsidP="00442445">
      <w:pPr>
        <w:pStyle w:val="Sraopastraipa"/>
        <w:spacing w:after="0" w:line="240" w:lineRule="auto"/>
        <w:ind w:left="0"/>
        <w:rPr>
          <w:rFonts w:ascii="Times New Roman" w:hAnsi="Times New Roman"/>
          <w:lang w:val="lt-LT"/>
        </w:rPr>
      </w:pPr>
      <w:r w:rsidRPr="00292616">
        <w:rPr>
          <w:rFonts w:ascii="Times New Roman" w:hAnsi="Times New Roman"/>
          <w:lang w:val="lt-LT"/>
        </w:rPr>
        <w:t>, tačiau tai nereiškia, kad dideliems preparato kiekiams patekus į aplinką jai nebus padaryta žala ir bus galima išvengti ekologinio užterštumo. Smulkesnė informacija pateikiama 10 ir 11 skyriuose.</w:t>
      </w:r>
    </w:p>
    <w:p w:rsidR="009B0684" w:rsidRPr="00292616" w:rsidRDefault="009B0684" w:rsidP="00C8120C">
      <w:pPr>
        <w:spacing w:after="0" w:line="240" w:lineRule="auto"/>
        <w:jc w:val="center"/>
        <w:rPr>
          <w:rFonts w:ascii="Times New Roman" w:hAnsi="Times New Roman"/>
          <w:b/>
          <w:u w:val="single"/>
          <w:lang w:val="lt-LT"/>
        </w:rPr>
      </w:pPr>
    </w:p>
    <w:p w:rsidR="009B0684" w:rsidRPr="00292616" w:rsidRDefault="009B0684" w:rsidP="00C8120C">
      <w:pPr>
        <w:spacing w:after="0" w:line="240" w:lineRule="auto"/>
        <w:jc w:val="center"/>
        <w:rPr>
          <w:rFonts w:ascii="Times New Roman" w:hAnsi="Times New Roman"/>
          <w:b/>
          <w:u w:val="single"/>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2"/>
      </w:tblGrid>
      <w:tr w:rsidR="009B0684" w:rsidRPr="00230626" w:rsidTr="002D7157">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3. SKIRSNIS</w:t>
            </w:r>
          </w:p>
        </w:tc>
        <w:tc>
          <w:tcPr>
            <w:tcW w:w="8022"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SUDĖTIS ARBA INFORMACIJA  APIE SUDEDAMĄSIAS DALIS</w:t>
            </w:r>
          </w:p>
        </w:tc>
      </w:tr>
    </w:tbl>
    <w:p w:rsidR="009B0684" w:rsidRPr="00292616" w:rsidRDefault="009B0684" w:rsidP="00C8120C">
      <w:pPr>
        <w:pStyle w:val="Pagrindinistekstas3"/>
        <w:pBdr>
          <w:top w:val="none" w:sz="0" w:space="0" w:color="auto"/>
          <w:left w:val="none" w:sz="0" w:space="0" w:color="auto"/>
          <w:bottom w:val="none" w:sz="0" w:space="0" w:color="auto"/>
          <w:right w:val="none" w:sz="0" w:space="0" w:color="auto"/>
        </w:pBdr>
        <w:rPr>
          <w:sz w:val="22"/>
          <w:szCs w:val="22"/>
        </w:rPr>
      </w:pPr>
    </w:p>
    <w:p w:rsidR="009B0684" w:rsidRPr="00292616" w:rsidRDefault="009B0684" w:rsidP="00C8120C">
      <w:pPr>
        <w:pStyle w:val="Pagrindinistekstas3"/>
        <w:pBdr>
          <w:top w:val="none" w:sz="0" w:space="0" w:color="auto"/>
          <w:left w:val="none" w:sz="0" w:space="0" w:color="auto"/>
          <w:bottom w:val="none" w:sz="0" w:space="0" w:color="auto"/>
          <w:right w:val="none" w:sz="0" w:space="0" w:color="auto"/>
        </w:pBdr>
        <w:rPr>
          <w:b/>
          <w:sz w:val="22"/>
          <w:szCs w:val="22"/>
        </w:rPr>
      </w:pPr>
      <w:r w:rsidRPr="00292616">
        <w:rPr>
          <w:b/>
          <w:sz w:val="22"/>
          <w:szCs w:val="22"/>
        </w:rPr>
        <w:t xml:space="preserve">3.1 Mišiniai </w:t>
      </w:r>
    </w:p>
    <w:p w:rsidR="009B0684" w:rsidRDefault="009B0684" w:rsidP="00C8120C">
      <w:pPr>
        <w:pStyle w:val="Pagrindinistekstas3"/>
        <w:pBdr>
          <w:top w:val="none" w:sz="0" w:space="0" w:color="auto"/>
          <w:left w:val="none" w:sz="0" w:space="0" w:color="auto"/>
          <w:bottom w:val="none" w:sz="0" w:space="0" w:color="auto"/>
          <w:right w:val="none" w:sz="0" w:space="0" w:color="auto"/>
        </w:pBdr>
        <w:rPr>
          <w:sz w:val="22"/>
          <w:szCs w:val="22"/>
        </w:rPr>
      </w:pPr>
      <w:r w:rsidRPr="00292616">
        <w:rPr>
          <w:sz w:val="22"/>
          <w:szCs w:val="22"/>
        </w:rPr>
        <w:t xml:space="preserve">Pavojingi komponentai : </w:t>
      </w:r>
    </w:p>
    <w:p w:rsidR="0029623E" w:rsidRDefault="0029623E" w:rsidP="00C8120C">
      <w:pPr>
        <w:pStyle w:val="Pagrindinistekstas3"/>
        <w:pBdr>
          <w:top w:val="none" w:sz="0" w:space="0" w:color="auto"/>
          <w:left w:val="none" w:sz="0" w:space="0" w:color="auto"/>
          <w:bottom w:val="none" w:sz="0" w:space="0" w:color="auto"/>
          <w:right w:val="none" w:sz="0" w:space="0" w:color="auto"/>
        </w:pBdr>
        <w:rPr>
          <w:sz w:val="22"/>
          <w:szCs w:val="22"/>
        </w:rPr>
      </w:pPr>
    </w:p>
    <w:p w:rsidR="0029623E" w:rsidRDefault="0029623E" w:rsidP="007337FB">
      <w:pPr>
        <w:pStyle w:val="Pagrindinistekstas3"/>
        <w:pBdr>
          <w:top w:val="none" w:sz="0" w:space="0" w:color="auto"/>
          <w:left w:val="none" w:sz="0" w:space="0" w:color="auto"/>
          <w:bottom w:val="none" w:sz="0" w:space="0" w:color="auto"/>
          <w:right w:val="none" w:sz="0" w:space="0" w:color="auto"/>
        </w:pBdr>
        <w:rPr>
          <w:sz w:val="22"/>
          <w:szCs w:val="22"/>
        </w:rPr>
      </w:pPr>
    </w:p>
    <w:p w:rsidR="003D2B94" w:rsidRDefault="003D2B94" w:rsidP="003D2B94">
      <w:pPr>
        <w:spacing w:after="0" w:line="240" w:lineRule="auto"/>
        <w:rPr>
          <w:rFonts w:ascii="Times New Roman" w:hAnsi="Times New Roman"/>
          <w:lang w:val="lt-LT"/>
        </w:rPr>
      </w:pPr>
      <w:r>
        <w:rPr>
          <w:rFonts w:ascii="Times New Roman" w:hAnsi="Times New Roman"/>
          <w:lang w:val="lt-LT"/>
        </w:rPr>
        <w:t>Mišinio sudėtyje yra bazinių alyvų kurios neklasifikuojamos  kaip pavojingos  pagal reglamentą (ES) Nr. 1272/2008 , (DMSO ekstraktas ( IP 346)  &lt; 3 % neklasifikuojamos kaip kancerogeninės, pagal klampą nepriskiriamos</w:t>
      </w:r>
      <w:r w:rsidR="006A4649">
        <w:rPr>
          <w:rFonts w:ascii="Times New Roman" w:hAnsi="Times New Roman"/>
          <w:lang w:val="lt-LT"/>
        </w:rPr>
        <w:t xml:space="preserve"> prie medžiagų toksiškų įkvėpus</w:t>
      </w:r>
    </w:p>
    <w:p w:rsidR="003D2B94" w:rsidRDefault="003D2B94" w:rsidP="003D2B94">
      <w:pPr>
        <w:spacing w:after="0" w:line="240" w:lineRule="auto"/>
        <w:rPr>
          <w:rFonts w:ascii="Times New Roman" w:hAnsi="Times New Roman"/>
          <w:lang w:val="lt-LT"/>
        </w:rPr>
      </w:pPr>
      <w:r>
        <w:rPr>
          <w:rFonts w:ascii="Times New Roman" w:hAnsi="Times New Roman"/>
          <w:lang w:val="lt-LT"/>
        </w:rPr>
        <w:t>Pavojingi komponentai (žymėjimų reikšmės pateiktos 16 skyriuje):</w:t>
      </w:r>
    </w:p>
    <w:p w:rsidR="009B0684" w:rsidRPr="00292616" w:rsidRDefault="009B0684" w:rsidP="00C8120C">
      <w:pPr>
        <w:spacing w:after="0" w:line="240" w:lineRule="auto"/>
        <w:rPr>
          <w:rFonts w:ascii="Times New Roman" w:hAnsi="Times New Roman"/>
          <w:b/>
          <w:u w:val="single"/>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2"/>
      </w:tblGrid>
      <w:tr w:rsidR="009B0684" w:rsidRPr="00292616" w:rsidTr="002D7157">
        <w:trPr>
          <w:trHeight w:val="168"/>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4. SKIRSNIS</w:t>
            </w:r>
          </w:p>
        </w:tc>
        <w:tc>
          <w:tcPr>
            <w:tcW w:w="8022"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PIRMOSIOS PAGALBOS PRIEMONĖS</w:t>
            </w:r>
          </w:p>
        </w:tc>
      </w:tr>
    </w:tbl>
    <w:p w:rsidR="009B0684" w:rsidRPr="00292616" w:rsidRDefault="009B0684" w:rsidP="00C8120C">
      <w:pPr>
        <w:spacing w:after="0" w:line="240" w:lineRule="auto"/>
        <w:rPr>
          <w:rFonts w:ascii="Times New Roman" w:hAnsi="Times New Roman"/>
          <w:b/>
          <w:u w:val="single"/>
          <w:lang w:val="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4.1 Pirmosios pagalbos priemonių aprašymas</w:t>
      </w: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Oda</w:t>
      </w:r>
    </w:p>
    <w:p w:rsidR="009B0684" w:rsidRPr="00292616" w:rsidRDefault="009B0684" w:rsidP="00C8120C">
      <w:pPr>
        <w:pStyle w:val="Antrat2"/>
        <w:jc w:val="both"/>
        <w:rPr>
          <w:b w:val="0"/>
          <w:sz w:val="22"/>
          <w:szCs w:val="22"/>
          <w:u w:val="none"/>
        </w:rPr>
      </w:pPr>
      <w:r w:rsidRPr="00292616">
        <w:rPr>
          <w:b w:val="0"/>
          <w:sz w:val="22"/>
          <w:szCs w:val="22"/>
          <w:u w:val="none"/>
        </w:rPr>
        <w:t xml:space="preserve">Plauti dideliu kiekiu muilo ir vandens. Nusivilkite užterštus drabužius. Jeigu sudirginama oda, kreiptis į gydytoją. Užterštus drabužius išskalbti prieš vėl juos. Jei savijauta blogėja – nedelsiant kreiptis į </w:t>
      </w:r>
      <w:r w:rsidRPr="00292616">
        <w:rPr>
          <w:b w:val="0"/>
          <w:sz w:val="22"/>
          <w:szCs w:val="22"/>
          <w:u w:val="none"/>
        </w:rPr>
        <w:lastRenderedPageBreak/>
        <w:t>gydytoją. Jei preparatas ant odos pateko naudojant aukšto slėgio įrangą ir yra pavojus, kad jis galėjo prasiskverbti po oda, nedelsiant kreiptis medicininės pagalbos.</w:t>
      </w:r>
    </w:p>
    <w:p w:rsidR="009B0684" w:rsidRPr="00292616" w:rsidRDefault="009B0684" w:rsidP="00C8120C">
      <w:pPr>
        <w:autoSpaceDE w:val="0"/>
        <w:autoSpaceDN w:val="0"/>
        <w:adjustRightInd w:val="0"/>
        <w:spacing w:after="0" w:line="240" w:lineRule="auto"/>
        <w:rPr>
          <w:rFonts w:ascii="Times New Roman" w:hAnsi="Times New Roman"/>
          <w:lang w:val="lt-LT" w:eastAsia="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Akys</w:t>
      </w:r>
    </w:p>
    <w:p w:rsidR="009B0684" w:rsidRPr="00292616" w:rsidRDefault="009B0684" w:rsidP="00C8120C">
      <w:pPr>
        <w:pStyle w:val="Antrat2"/>
        <w:jc w:val="both"/>
        <w:rPr>
          <w:b w:val="0"/>
          <w:sz w:val="22"/>
          <w:szCs w:val="22"/>
          <w:u w:val="none"/>
        </w:rPr>
      </w:pPr>
      <w:r w:rsidRPr="00292616">
        <w:rPr>
          <w:b w:val="0"/>
          <w:sz w:val="22"/>
          <w:szCs w:val="22"/>
          <w:u w:val="none"/>
        </w:rPr>
        <w:t>Nedelsiant praskalauti akis didele šilto vandens srove bent 15 minučių, kreiptis medicininės pagalbos.</w:t>
      </w: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Įkvėpus</w:t>
      </w:r>
    </w:p>
    <w:p w:rsidR="009B0684" w:rsidRPr="00292616" w:rsidRDefault="009B0684" w:rsidP="00C8120C">
      <w:pPr>
        <w:pStyle w:val="Antrat2"/>
        <w:jc w:val="both"/>
        <w:rPr>
          <w:b w:val="0"/>
          <w:sz w:val="22"/>
          <w:szCs w:val="22"/>
          <w:u w:val="none"/>
        </w:rPr>
      </w:pPr>
      <w:r w:rsidRPr="00292616">
        <w:rPr>
          <w:b w:val="0"/>
          <w:sz w:val="22"/>
          <w:szCs w:val="22"/>
          <w:u w:val="none"/>
        </w:rPr>
        <w:t>Išvesti nukentėjusį į gryną orą , praskalauti burną ir nosies ertmę vandeniu, jei pablogėja savijauta kreiptis į gydytoją.</w:t>
      </w:r>
    </w:p>
    <w:p w:rsidR="009B0684" w:rsidRPr="00292616" w:rsidRDefault="009B0684" w:rsidP="00C8120C">
      <w:pPr>
        <w:pStyle w:val="Antrat2"/>
        <w:jc w:val="both"/>
        <w:rPr>
          <w:b w:val="0"/>
          <w:sz w:val="22"/>
          <w:szCs w:val="22"/>
          <w:u w:val="none"/>
        </w:rPr>
      </w:pPr>
    </w:p>
    <w:p w:rsidR="009B0684" w:rsidRPr="00292616" w:rsidRDefault="009B0684" w:rsidP="00C8120C">
      <w:pPr>
        <w:pStyle w:val="Antrat2"/>
        <w:rPr>
          <w:u w:val="none"/>
        </w:rPr>
      </w:pPr>
      <w:r w:rsidRPr="00292616">
        <w:rPr>
          <w:u w:val="none"/>
        </w:rPr>
        <w:t xml:space="preserve">Nurijus </w:t>
      </w:r>
    </w:p>
    <w:p w:rsidR="009B0684" w:rsidRPr="00292616" w:rsidRDefault="009B0684" w:rsidP="00C8120C">
      <w:pPr>
        <w:pStyle w:val="Antrat2"/>
        <w:rPr>
          <w:b w:val="0"/>
          <w:u w:val="none"/>
        </w:rPr>
      </w:pPr>
      <w:r w:rsidRPr="00292616">
        <w:rPr>
          <w:b w:val="0"/>
          <w:u w:val="none"/>
        </w:rPr>
        <w:t>Nesukelti vėmimo , jei savijauta blogėja , nedelsiant kreiptis į gydytoją</w:t>
      </w:r>
    </w:p>
    <w:p w:rsidR="009B0684" w:rsidRPr="00292616" w:rsidRDefault="009B0684" w:rsidP="00C8120C">
      <w:pPr>
        <w:rPr>
          <w:lang w:val="lt-LT"/>
        </w:rPr>
      </w:pPr>
    </w:p>
    <w:p w:rsidR="009B0684" w:rsidRPr="00292616" w:rsidRDefault="009B0684" w:rsidP="006D6CC6">
      <w:pPr>
        <w:spacing w:after="0"/>
        <w:rPr>
          <w:rFonts w:ascii="Times New Roman" w:hAnsi="Times New Roman"/>
          <w:b/>
          <w:lang w:val="lt-LT"/>
        </w:rPr>
      </w:pPr>
      <w:r w:rsidRPr="00292616">
        <w:rPr>
          <w:rFonts w:ascii="Times New Roman" w:hAnsi="Times New Roman"/>
          <w:b/>
          <w:lang w:val="lt-LT"/>
        </w:rPr>
        <w:t xml:space="preserve">4.2 Svarbiausi simptomai ir poveikis (Ūmus ir uždelstas) </w:t>
      </w:r>
    </w:p>
    <w:p w:rsidR="009B0684" w:rsidRPr="00292616" w:rsidRDefault="009B0684" w:rsidP="006D6CC6">
      <w:pPr>
        <w:spacing w:after="0"/>
        <w:rPr>
          <w:rFonts w:ascii="Times New Roman" w:hAnsi="Times New Roman"/>
          <w:lang w:val="lt-LT"/>
        </w:rPr>
      </w:pPr>
      <w:r w:rsidRPr="00292616">
        <w:rPr>
          <w:rFonts w:ascii="Times New Roman" w:hAnsi="Times New Roman"/>
          <w:lang w:val="lt-LT"/>
        </w:rPr>
        <w:t xml:space="preserve">Žr. 11 skyrių </w:t>
      </w:r>
    </w:p>
    <w:p w:rsidR="009B0684" w:rsidRPr="00292616" w:rsidRDefault="009B0684" w:rsidP="00C8120C">
      <w:pPr>
        <w:rPr>
          <w:rFonts w:ascii="Times New Roman" w:hAnsi="Times New Roman"/>
          <w:b/>
          <w:lang w:val="lt-LT"/>
        </w:rPr>
      </w:pPr>
    </w:p>
    <w:p w:rsidR="009B0684" w:rsidRPr="00292616" w:rsidRDefault="009B0684" w:rsidP="006D6CC6">
      <w:pPr>
        <w:spacing w:after="0"/>
        <w:rPr>
          <w:rFonts w:ascii="Times New Roman" w:hAnsi="Times New Roman"/>
          <w:b/>
          <w:lang w:val="lt-LT"/>
        </w:rPr>
      </w:pPr>
      <w:r w:rsidRPr="00292616">
        <w:rPr>
          <w:rFonts w:ascii="Times New Roman" w:hAnsi="Times New Roman"/>
          <w:b/>
          <w:lang w:val="lt-LT"/>
        </w:rPr>
        <w:t xml:space="preserve">4.3 </w:t>
      </w:r>
      <w:r w:rsidR="00732A59">
        <w:rPr>
          <w:rFonts w:ascii="Times New Roman" w:hAnsi="Times New Roman"/>
          <w:b/>
          <w:lang w:val="lt-LT"/>
        </w:rPr>
        <w:t>Nurodymas apie bet kokios neatidėliotinos medicinos pagalbos ir specialaus gydymo reikalingumą</w:t>
      </w:r>
    </w:p>
    <w:p w:rsidR="009B0684" w:rsidRPr="00292616" w:rsidRDefault="009B0684" w:rsidP="006D6CC6">
      <w:pPr>
        <w:spacing w:after="0"/>
        <w:rPr>
          <w:rFonts w:ascii="Times New Roman" w:hAnsi="Times New Roman"/>
          <w:lang w:val="lt-LT"/>
        </w:rPr>
      </w:pPr>
      <w:r w:rsidRPr="00292616">
        <w:rPr>
          <w:rFonts w:ascii="Times New Roman" w:hAnsi="Times New Roman"/>
          <w:lang w:val="lt-LT"/>
        </w:rPr>
        <w:t xml:space="preserve">Gydyti pagal simptomus. Kreiptis į gydytoją </w:t>
      </w:r>
    </w:p>
    <w:p w:rsidR="009B0684" w:rsidRPr="00292616" w:rsidRDefault="009B0684" w:rsidP="006D6CC6">
      <w:pPr>
        <w:spacing w:after="0"/>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5.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PRIEŠGAISRINĖS PRIEMONĖS</w:t>
            </w:r>
          </w:p>
        </w:tc>
      </w:tr>
    </w:tbl>
    <w:p w:rsidR="009B0684" w:rsidRPr="00292616" w:rsidRDefault="009B0684" w:rsidP="00C8120C">
      <w:pPr>
        <w:pStyle w:val="Antrat3"/>
        <w:jc w:val="both"/>
        <w:rPr>
          <w:b/>
          <w:sz w:val="22"/>
          <w:szCs w:val="22"/>
        </w:rPr>
      </w:pPr>
    </w:p>
    <w:p w:rsidR="009B0684" w:rsidRPr="00292616" w:rsidRDefault="009B0684" w:rsidP="00C8120C">
      <w:pPr>
        <w:pStyle w:val="Antrat3"/>
        <w:rPr>
          <w:b/>
          <w:bCs/>
          <w:sz w:val="22"/>
          <w:szCs w:val="22"/>
        </w:rPr>
      </w:pPr>
      <w:r w:rsidRPr="00292616">
        <w:rPr>
          <w:b/>
          <w:bCs/>
          <w:sz w:val="22"/>
          <w:szCs w:val="22"/>
        </w:rPr>
        <w:t xml:space="preserve">5.1 Gesinimo </w:t>
      </w:r>
      <w:r w:rsidR="00732A59">
        <w:rPr>
          <w:b/>
          <w:bCs/>
          <w:sz w:val="22"/>
          <w:szCs w:val="22"/>
        </w:rPr>
        <w:t>priemonės</w:t>
      </w:r>
    </w:p>
    <w:p w:rsidR="009B0684" w:rsidRPr="00292616" w:rsidRDefault="009B0684" w:rsidP="00442445">
      <w:pPr>
        <w:rPr>
          <w:rFonts w:ascii="Times New Roman" w:hAnsi="Times New Roman"/>
          <w:lang w:val="lt-LT"/>
        </w:rPr>
      </w:pPr>
      <w:r w:rsidRPr="00292616">
        <w:rPr>
          <w:rFonts w:ascii="Times New Roman" w:hAnsi="Times New Roman"/>
          <w:lang w:val="lt-LT"/>
        </w:rPr>
        <w:t>CO</w:t>
      </w:r>
      <w:r w:rsidRPr="00706726">
        <w:rPr>
          <w:rFonts w:ascii="Times New Roman" w:hAnsi="Times New Roman"/>
          <w:vertAlign w:val="subscript"/>
          <w:lang w:val="lt-LT"/>
        </w:rPr>
        <w:t>2</w:t>
      </w:r>
      <w:r w:rsidRPr="00292616">
        <w:rPr>
          <w:rFonts w:ascii="Times New Roman" w:hAnsi="Times New Roman"/>
          <w:lang w:val="lt-LT"/>
        </w:rPr>
        <w:t>, sausi chemikalai ir putos. N</w:t>
      </w:r>
      <w:r w:rsidRPr="00292616">
        <w:rPr>
          <w:rFonts w:ascii="Times New Roman" w:hAnsi="Times New Roman"/>
          <w:bCs/>
          <w:lang w:val="lt-LT"/>
        </w:rPr>
        <w:t>etinkamos gaisro gesinimo priemonės</w:t>
      </w:r>
      <w:r w:rsidRPr="00292616">
        <w:rPr>
          <w:rFonts w:ascii="Times New Roman" w:hAnsi="Times New Roman"/>
          <w:lang w:val="lt-LT"/>
        </w:rPr>
        <w:t xml:space="preserve">: vanduo. </w:t>
      </w:r>
    </w:p>
    <w:p w:rsidR="009B0684" w:rsidRPr="00292616" w:rsidRDefault="009B0684" w:rsidP="00C8120C">
      <w:pPr>
        <w:pStyle w:val="Antrat3"/>
        <w:ind w:left="0" w:firstLine="0"/>
        <w:jc w:val="both"/>
        <w:rPr>
          <w:sz w:val="22"/>
          <w:szCs w:val="22"/>
        </w:rPr>
      </w:pPr>
      <w:r w:rsidRPr="00292616">
        <w:rPr>
          <w:b/>
          <w:sz w:val="22"/>
          <w:szCs w:val="22"/>
        </w:rPr>
        <w:t>5.2 Specialūs medžiagos ar mišinio keliami pavojai</w:t>
      </w:r>
      <w:r w:rsidRPr="00292616">
        <w:rPr>
          <w:sz w:val="22"/>
          <w:szCs w:val="22"/>
        </w:rPr>
        <w:t xml:space="preserve"> </w:t>
      </w:r>
    </w:p>
    <w:p w:rsidR="009B0684" w:rsidRPr="00292616" w:rsidRDefault="009B0684" w:rsidP="00442445">
      <w:pPr>
        <w:pStyle w:val="Antrat3"/>
        <w:ind w:left="0" w:firstLine="0"/>
        <w:jc w:val="both"/>
        <w:rPr>
          <w:sz w:val="22"/>
          <w:szCs w:val="22"/>
        </w:rPr>
      </w:pPr>
      <w:r w:rsidRPr="00292616">
        <w:rPr>
          <w:sz w:val="22"/>
          <w:szCs w:val="22"/>
        </w:rPr>
        <w:t xml:space="preserve">Pavojingos medžiagos, išsiskiriančios iš cheminės medžiagos, preparato degimo metu, degimo produktai, dujos: degimo metu gali išsiskiri anglies monoksidas. </w:t>
      </w:r>
    </w:p>
    <w:p w:rsidR="009B0684" w:rsidRPr="00292616" w:rsidRDefault="009B0684" w:rsidP="00442445">
      <w:pPr>
        <w:pStyle w:val="Antrat3"/>
        <w:ind w:left="0" w:firstLine="0"/>
        <w:jc w:val="both"/>
        <w:rPr>
          <w:sz w:val="22"/>
          <w:szCs w:val="22"/>
        </w:rPr>
      </w:pPr>
    </w:p>
    <w:p w:rsidR="009B0684" w:rsidRPr="00292616" w:rsidRDefault="009B0684" w:rsidP="00442445">
      <w:pPr>
        <w:pStyle w:val="Antrat3"/>
        <w:ind w:left="0" w:firstLine="0"/>
        <w:jc w:val="both"/>
        <w:rPr>
          <w:b/>
          <w:sz w:val="22"/>
          <w:szCs w:val="22"/>
        </w:rPr>
      </w:pPr>
      <w:r w:rsidRPr="00292616">
        <w:rPr>
          <w:b/>
          <w:sz w:val="22"/>
          <w:szCs w:val="22"/>
        </w:rPr>
        <w:t xml:space="preserve">5.3 Patarimai gaisrininkams </w:t>
      </w:r>
    </w:p>
    <w:p w:rsidR="009B0684" w:rsidRPr="00292616" w:rsidRDefault="009B0684" w:rsidP="00C8120C">
      <w:pPr>
        <w:pStyle w:val="Antrat3"/>
        <w:ind w:left="0" w:firstLine="0"/>
        <w:jc w:val="both"/>
        <w:rPr>
          <w:sz w:val="22"/>
          <w:szCs w:val="22"/>
        </w:rPr>
      </w:pPr>
      <w:r w:rsidRPr="00292616">
        <w:rPr>
          <w:sz w:val="22"/>
          <w:szCs w:val="22"/>
        </w:rPr>
        <w:t xml:space="preserve">Rekomenduojama dėvėti autonominį kvėpavimo aparatą. </w:t>
      </w:r>
    </w:p>
    <w:p w:rsidR="009B0684" w:rsidRPr="00292616" w:rsidRDefault="009B0684" w:rsidP="00C8120C">
      <w:pPr>
        <w:spacing w:after="0" w:line="240" w:lineRule="auto"/>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6.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AVARIJŲ LIKVIDAVIMO PRIEMONĖS</w:t>
            </w:r>
          </w:p>
        </w:tc>
      </w:tr>
    </w:tbl>
    <w:p w:rsidR="009B0684" w:rsidRPr="00292616" w:rsidRDefault="009B0684" w:rsidP="00C8120C">
      <w:pPr>
        <w:spacing w:after="0" w:line="240" w:lineRule="auto"/>
        <w:ind w:left="2880" w:hanging="2880"/>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b/>
          <w:bCs/>
          <w:lang w:val="lt-LT"/>
        </w:rPr>
      </w:pPr>
      <w:r w:rsidRPr="00292616">
        <w:rPr>
          <w:rFonts w:ascii="Times New Roman" w:hAnsi="Times New Roman"/>
          <w:b/>
          <w:bCs/>
          <w:lang w:val="lt-LT"/>
        </w:rPr>
        <w:t xml:space="preserve">6.1 Asmens atsargumo priemonės, apsaugos priemonės ir skubios pagalbos procedūros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Cs/>
          <w:lang w:val="lt-LT"/>
        </w:rPr>
        <w:t>Turi būti naudojamos asmeninės apsaugos priemonės</w:t>
      </w:r>
      <w:r w:rsidRPr="00292616">
        <w:rPr>
          <w:rFonts w:ascii="Times New Roman" w:hAnsi="Times New Roman"/>
          <w:lang w:val="lt-LT"/>
        </w:rPr>
        <w:t xml:space="preserve">: dirbant su produktų, naudoti gumines pirštines. Naudoti respiratorius. Vengti patekimo ant odos. Vėdinti patalpas. </w:t>
      </w:r>
    </w:p>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 xml:space="preserve">6.2 Ekologinės atsargumo priemonės </w:t>
      </w:r>
      <w:r w:rsidRPr="00292616">
        <w:rPr>
          <w:rFonts w:ascii="Times New Roman" w:hAnsi="Times New Roman"/>
          <w:lang w:val="lt-LT"/>
        </w:rPr>
        <w:t xml:space="preserve">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Neleisti patekti į vandens telkinius, dirvožemį, griovius, kanalizaciją, vandentakos sistemą ir gruntinius vandenis. Įvykus avarijai, apie tai informuoti aplinkinius gyventojus ir aplinkosaugos tarnybas. </w:t>
      </w:r>
    </w:p>
    <w:p w:rsidR="009B0684" w:rsidRPr="00292616" w:rsidRDefault="009B0684" w:rsidP="00C8120C">
      <w:pPr>
        <w:spacing w:after="0" w:line="240" w:lineRule="auto"/>
        <w:jc w:val="both"/>
        <w:rPr>
          <w:rFonts w:ascii="Times New Roman" w:hAnsi="Times New Roman"/>
          <w:lang w:val="lt-LT"/>
        </w:rPr>
      </w:pPr>
    </w:p>
    <w:p w:rsidR="009B0684" w:rsidRPr="00292616"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t xml:space="preserve">6.3 </w:t>
      </w:r>
      <w:r w:rsidR="00732A59">
        <w:rPr>
          <w:rFonts w:ascii="Times New Roman" w:hAnsi="Times New Roman"/>
          <w:b/>
          <w:lang w:val="lt-LT"/>
        </w:rPr>
        <w:t>Izoliavimo ir valymo procedūros ir priemonės</w:t>
      </w:r>
      <w:r w:rsidRPr="00292616">
        <w:rPr>
          <w:rFonts w:ascii="Times New Roman" w:hAnsi="Times New Roman"/>
          <w:b/>
          <w:lang w:val="lt-LT"/>
        </w:rPr>
        <w:t xml:space="preserve">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Išsiliejus alyvai,  aplietą teritoriją pabarstyti smėliu, kalcinuota soda ar kitais adsorbentais po to smėlį surinkti ir utilizuoti specialiai tam skirtoje vietoje. Vengti teršalų patekimo į kanalizacinę sistemą. Apie teršalų patekimą į aplinką skubiai informuoti aplinkosaugos ir priešgaisrinę tarnybas. </w:t>
      </w:r>
    </w:p>
    <w:p w:rsidR="009B0684" w:rsidRPr="00292616" w:rsidRDefault="009B0684" w:rsidP="00C8120C">
      <w:pPr>
        <w:spacing w:after="0" w:line="240" w:lineRule="auto"/>
        <w:jc w:val="both"/>
        <w:rPr>
          <w:rFonts w:ascii="Times New Roman" w:hAnsi="Times New Roman"/>
          <w:lang w:val="lt-LT"/>
        </w:rPr>
      </w:pPr>
    </w:p>
    <w:p w:rsidR="009B0684" w:rsidRPr="00292616"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t xml:space="preserve">6.4 Nuoroda į kitus skirsnius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Daugiau informacijos žr. 8 ir 13 sk. </w:t>
      </w:r>
    </w:p>
    <w:p w:rsidR="009B0684" w:rsidRPr="00292616" w:rsidRDefault="009B0684" w:rsidP="00C8120C">
      <w:pPr>
        <w:spacing w:after="0" w:line="240" w:lineRule="auto"/>
        <w:ind w:left="2880" w:hanging="2880"/>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lastRenderedPageBreak/>
              <w:t>7.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bCs/>
                <w:lang w:val="lt-LT"/>
              </w:rPr>
              <w:t>NAUDOJIMAS IR SANDĖLIAVIMAS</w:t>
            </w:r>
          </w:p>
        </w:tc>
      </w:tr>
    </w:tbl>
    <w:p w:rsidR="009B0684" w:rsidRPr="00292616" w:rsidRDefault="009B0684" w:rsidP="00C8120C">
      <w:pPr>
        <w:spacing w:after="0" w:line="240" w:lineRule="auto"/>
        <w:ind w:left="2880" w:hanging="2880"/>
        <w:jc w:val="both"/>
        <w:rPr>
          <w:rFonts w:ascii="Times New Roman" w:hAnsi="Times New Roman"/>
          <w:lang w:val="lt-LT"/>
        </w:rPr>
      </w:pPr>
    </w:p>
    <w:p w:rsidR="009B0684" w:rsidRPr="00292616" w:rsidRDefault="009B0684" w:rsidP="00E7370F">
      <w:pPr>
        <w:spacing w:after="0" w:line="240" w:lineRule="auto"/>
        <w:jc w:val="both"/>
        <w:rPr>
          <w:rFonts w:ascii="Times New Roman" w:hAnsi="Times New Roman"/>
          <w:b/>
          <w:bCs/>
          <w:lang w:val="lt-LT"/>
        </w:rPr>
      </w:pPr>
      <w:r w:rsidRPr="00292616">
        <w:rPr>
          <w:rFonts w:ascii="Times New Roman" w:hAnsi="Times New Roman"/>
          <w:b/>
          <w:bCs/>
          <w:lang w:val="lt-LT"/>
        </w:rPr>
        <w:t xml:space="preserve">7.1 Su saugiu tvarkymu susijusios atsargumo priemonės </w:t>
      </w:r>
    </w:p>
    <w:p w:rsidR="009B0684" w:rsidRPr="00292616" w:rsidRDefault="009B0684" w:rsidP="00E7370F">
      <w:pPr>
        <w:spacing w:after="0" w:line="240" w:lineRule="auto"/>
        <w:jc w:val="both"/>
        <w:rPr>
          <w:rFonts w:ascii="Times New Roman" w:hAnsi="Times New Roman"/>
          <w:lang w:val="lt-LT" w:eastAsia="lt-LT"/>
        </w:rPr>
      </w:pPr>
      <w:r w:rsidRPr="00292616">
        <w:rPr>
          <w:rFonts w:ascii="Times New Roman" w:hAnsi="Times New Roman"/>
          <w:lang w:val="lt-LT" w:eastAsia="lt-LT"/>
        </w:rPr>
        <w:t xml:space="preserve">Nenaudojamas pakuotes laikykite uždarytas. Nepilkite į drenažą ar į aplinką, atiduokite perdirbti į įgaliotą atliekų perdirbimo centrą. Naudoti tinkamą pakuotę, kad nebūtų teršiama aplinka. </w:t>
      </w:r>
      <w:r w:rsidRPr="00292616">
        <w:rPr>
          <w:rFonts w:ascii="Times New Roman" w:hAnsi="Times New Roman"/>
          <w:bCs/>
          <w:lang w:val="lt-LT"/>
        </w:rPr>
        <w:t>Laikyti hermetiškai sandariuose induose ir gerai vėdinamose, vėsiose sandėliavimo patalpose arba atviroje aikštelėje, saugoti nuo tiesioginių saulės spindulių.</w:t>
      </w:r>
      <w:r w:rsidRPr="00292616">
        <w:rPr>
          <w:rFonts w:ascii="Times New Roman" w:hAnsi="Times New Roman"/>
          <w:lang w:val="lt-LT" w:eastAsia="lt-LT"/>
        </w:rPr>
        <w:t xml:space="preserve"> Venkite kontakto su oda. Po naudojimo kruopščiai nuplauti. Tuščiame konteineryje likę produkto likučių, tai gali kelti pavojų. Pakuotes ir konteinerius utilizuokite laikydamiesi vietinių, regionų, nacionalinių ir tarptautinių reikalavimų.</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Siurbimo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xml:space="preserve">Aplinkos </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Maksimali naudojimo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70 °C, 158 °F</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 xml:space="preserve">Maksimali perpumpavimo temperatūra </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70 °C, 158 °F</w:t>
      </w:r>
    </w:p>
    <w:p w:rsidR="009B0684" w:rsidRPr="00292616" w:rsidRDefault="009B0684" w:rsidP="00E7370F">
      <w:pPr>
        <w:spacing w:after="0" w:line="240" w:lineRule="auto"/>
        <w:jc w:val="both"/>
        <w:rPr>
          <w:rFonts w:ascii="Times New Roman" w:hAnsi="Times New Roman"/>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7.2 Saugaus sandėliavimo sąlygos, įskaitant visus nesuderinamumus</w:t>
      </w:r>
    </w:p>
    <w:p w:rsidR="009B0684" w:rsidRPr="00292616" w:rsidRDefault="009B0684" w:rsidP="0001276B">
      <w:pPr>
        <w:spacing w:after="0" w:line="240" w:lineRule="auto"/>
        <w:jc w:val="both"/>
        <w:rPr>
          <w:rFonts w:ascii="Times New Roman" w:hAnsi="Times New Roman"/>
          <w:bCs/>
          <w:lang w:val="lt-LT"/>
        </w:rPr>
      </w:pPr>
      <w:r w:rsidRPr="00292616">
        <w:rPr>
          <w:rFonts w:ascii="Times New Roman" w:hAnsi="Times New Roman"/>
          <w:lang w:val="lt-LT" w:eastAsia="lt-LT"/>
        </w:rPr>
        <w:t>Imkitės priemonių, kad medžiaga neišsiskirtų į aplinką. Skylant šiam produktui, jei temperatūra ilgą laiką viršija 113 deg F (45 deg C) arba jei naudojamas šilumos šaltinis, viršijantis 250 deg F (121 deg C), gali susidaryti gaižūs ir toksiški garai. Nesuderinamas medžiagas s</w:t>
      </w:r>
      <w:r w:rsidRPr="00292616">
        <w:rPr>
          <w:rFonts w:ascii="Times New Roman" w:hAnsi="Times New Roman"/>
          <w:bCs/>
          <w:lang w:val="lt-LT"/>
        </w:rPr>
        <w:t>avaime užsiliepsnojančios ir labai degios medžiagos, atviros ugnies šaltiniai, vengti kontakto su vandeniu ir stipriais oksidatoriais.</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Maksimali sandėliavimo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45 °C, 113 °F</w:t>
      </w:r>
    </w:p>
    <w:p w:rsidR="009B0684" w:rsidRPr="00292616" w:rsidRDefault="009B0684" w:rsidP="0001276B">
      <w:pPr>
        <w:spacing w:after="0" w:line="240" w:lineRule="auto"/>
        <w:jc w:val="both"/>
        <w:rPr>
          <w:rFonts w:ascii="Times New Roman" w:hAnsi="Times New Roman"/>
          <w:b/>
          <w:bCs/>
          <w:sz w:val="16"/>
          <w:szCs w:val="16"/>
          <w:lang w:val="lt-LT" w:eastAsia="lt-LT"/>
        </w:rPr>
      </w:pPr>
    </w:p>
    <w:p w:rsidR="009B0684" w:rsidRPr="00292616" w:rsidRDefault="009B0684" w:rsidP="00C8120C">
      <w:pPr>
        <w:spacing w:after="0" w:line="240" w:lineRule="auto"/>
        <w:jc w:val="both"/>
        <w:rPr>
          <w:rFonts w:ascii="Times New Roman" w:hAnsi="Times New Roman"/>
          <w:b/>
          <w:bCs/>
          <w:lang w:val="lt-LT"/>
        </w:rPr>
      </w:pPr>
      <w:r w:rsidRPr="00292616">
        <w:rPr>
          <w:rFonts w:ascii="Times New Roman" w:hAnsi="Times New Roman"/>
          <w:b/>
          <w:bCs/>
          <w:lang w:val="lt-LT" w:eastAsia="lt-LT"/>
        </w:rPr>
        <w:t>7.3 Konkretus (-ūs)</w:t>
      </w:r>
      <w:r w:rsidR="00732A59">
        <w:rPr>
          <w:rFonts w:ascii="Times New Roman" w:hAnsi="Times New Roman"/>
          <w:b/>
          <w:bCs/>
          <w:lang w:val="lt-LT" w:eastAsia="lt-LT"/>
        </w:rPr>
        <w:t xml:space="preserve"> galutinio</w:t>
      </w:r>
      <w:r w:rsidRPr="00292616">
        <w:rPr>
          <w:rFonts w:ascii="Times New Roman" w:hAnsi="Times New Roman"/>
          <w:b/>
          <w:bCs/>
          <w:lang w:val="lt-LT" w:eastAsia="lt-LT"/>
        </w:rPr>
        <w:t xml:space="preserve"> naudojimo būdas (-ai)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Nurodyta poskirsnyje 1.2 </w:t>
      </w:r>
    </w:p>
    <w:p w:rsidR="009B0684" w:rsidRPr="00292616" w:rsidRDefault="009B0684" w:rsidP="00C8120C">
      <w:pPr>
        <w:spacing w:after="0" w:line="240" w:lineRule="auto"/>
        <w:jc w:val="both"/>
        <w:rPr>
          <w:rFonts w:ascii="Times New Roman" w:hAnsi="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bCs/>
                <w:lang w:val="lt-LT"/>
              </w:rPr>
              <w:t>8.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bCs/>
                <w:lang w:val="lt-LT"/>
              </w:rPr>
              <w:t>POVEIKIO PREVENCIJA/ASMENS APSAUGA</w:t>
            </w:r>
          </w:p>
        </w:tc>
      </w:tr>
    </w:tbl>
    <w:p w:rsidR="009B0684" w:rsidRPr="00292616" w:rsidRDefault="009B0684" w:rsidP="00C8120C">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
          <w:bCs/>
          <w:lang w:val="lt-LT"/>
        </w:rPr>
      </w:pPr>
      <w:r w:rsidRPr="00292616">
        <w:rPr>
          <w:rFonts w:ascii="Times New Roman" w:hAnsi="Times New Roman"/>
          <w:b/>
          <w:bCs/>
          <w:lang w:val="lt-LT"/>
        </w:rPr>
        <w:t>8.1 Kontrolės parametrai</w:t>
      </w:r>
    </w:p>
    <w:p w:rsidR="009B0684" w:rsidRPr="00292616" w:rsidRDefault="009B0684" w:rsidP="001B7E91">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 xml:space="preserve">Alyvos rūko, įskaitant dūmus: </w:t>
      </w: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Ilgalaikio poveikio ribinė vertė,  IPRV ═ 1 mg/m</w:t>
      </w:r>
      <w:r w:rsidRPr="00292616">
        <w:rPr>
          <w:rFonts w:ascii="Times New Roman" w:hAnsi="Times New Roman"/>
          <w:bCs/>
          <w:vertAlign w:val="superscript"/>
          <w:lang w:val="lt-LT"/>
        </w:rPr>
        <w:t>3</w:t>
      </w:r>
      <w:r w:rsidRPr="00292616">
        <w:rPr>
          <w:rFonts w:ascii="Times New Roman" w:hAnsi="Times New Roman"/>
          <w:bCs/>
          <w:lang w:val="lt-LT"/>
        </w:rPr>
        <w:t xml:space="preserve">  ; </w:t>
      </w: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Trumpalaikio poveikio ribinė vertė, TPRV ═ 3 mg/m</w:t>
      </w:r>
      <w:r w:rsidRPr="00292616">
        <w:rPr>
          <w:rFonts w:ascii="Times New Roman" w:hAnsi="Times New Roman"/>
          <w:bCs/>
          <w:vertAlign w:val="superscript"/>
          <w:lang w:val="lt-LT"/>
        </w:rPr>
        <w:t>3</w:t>
      </w:r>
      <w:r w:rsidRPr="00292616">
        <w:rPr>
          <w:rFonts w:ascii="Times New Roman" w:hAnsi="Times New Roman"/>
          <w:bCs/>
          <w:lang w:val="lt-LT"/>
        </w:rPr>
        <w:t xml:space="preserve">; </w:t>
      </w:r>
    </w:p>
    <w:p w:rsidR="009B0684" w:rsidRPr="00292616" w:rsidRDefault="009B0684" w:rsidP="001B7E91">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
          <w:bCs/>
          <w:lang w:val="lt-LT"/>
        </w:rPr>
      </w:pPr>
      <w:r w:rsidRPr="00292616">
        <w:rPr>
          <w:rFonts w:ascii="Times New Roman" w:hAnsi="Times New Roman"/>
          <w:b/>
          <w:bCs/>
          <w:lang w:val="lt-LT"/>
        </w:rPr>
        <w:t>8.2 Poveikio kontrolė</w:t>
      </w:r>
    </w:p>
    <w:p w:rsidR="009B0684" w:rsidRPr="00292616" w:rsidRDefault="009B0684" w:rsidP="005D0C8D">
      <w:pPr>
        <w:spacing w:after="0" w:line="240" w:lineRule="auto"/>
        <w:jc w:val="both"/>
        <w:rPr>
          <w:rFonts w:ascii="Times New Roman" w:hAnsi="Times New Roman"/>
          <w:b/>
          <w:bCs/>
          <w:lang w:val="lt-LT"/>
        </w:rPr>
      </w:pPr>
      <w:r w:rsidRPr="00292616">
        <w:rPr>
          <w:rFonts w:ascii="Times New Roman" w:hAnsi="Times New Roman"/>
          <w:bCs/>
          <w:lang w:val="lt-LT"/>
        </w:rPr>
        <w:t>Medžiagą reikia naudoti uždaruose induose su izoliuota įranga, tokiu atveju pakanka bendrosios (mechaninės) patalpos ventiliacijos. Vietose, kur į patalpos orą gali patekti garų, rūko, dūmų arba dujų, reikia naudoti vietinę ištraukiamąją ventiliaciją.</w:t>
      </w:r>
      <w:r w:rsidRPr="00292616">
        <w:rPr>
          <w:rFonts w:ascii="Times New Roman" w:hAnsi="Times New Roman"/>
          <w:b/>
          <w:bCs/>
          <w:lang w:val="lt-LT"/>
        </w:rPr>
        <w:t xml:space="preserve"> </w:t>
      </w:r>
    </w:p>
    <w:p w:rsidR="009B0684" w:rsidRPr="00292616" w:rsidRDefault="009B0684" w:rsidP="005D0C8D">
      <w:pPr>
        <w:spacing w:after="0" w:line="240" w:lineRule="auto"/>
        <w:jc w:val="both"/>
        <w:rPr>
          <w:rFonts w:ascii="Times New Roman" w:hAnsi="Times New Roman"/>
          <w:b/>
          <w:bCs/>
          <w:lang w:val="lt-LT"/>
        </w:rPr>
      </w:pPr>
      <w:r w:rsidRPr="00292616">
        <w:rPr>
          <w:rFonts w:ascii="Times New Roman" w:hAnsi="Times New Roman"/>
          <w:b/>
          <w:bCs/>
          <w:lang w:val="lt-LT"/>
        </w:rPr>
        <w:t xml:space="preserve">Akių ir (arba) veido apsaugos priemones – </w:t>
      </w:r>
      <w:r w:rsidRPr="00292616">
        <w:rPr>
          <w:rFonts w:ascii="Times New Roman" w:hAnsi="Times New Roman"/>
          <w:bCs/>
          <w:lang w:val="lt-LT"/>
        </w:rPr>
        <w:t xml:space="preserve">apsauginiai specialūs akiniai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Odos apsauga – </w:t>
      </w:r>
      <w:r w:rsidRPr="00292616">
        <w:rPr>
          <w:rFonts w:ascii="Times New Roman" w:hAnsi="Times New Roman"/>
          <w:bCs/>
          <w:lang w:val="lt-LT"/>
        </w:rPr>
        <w:t xml:space="preserve">pirštinės iš nitrilo . Rekomenduojama vilkėti marškinius ilgomis rankovėmis. Dirbdami su įkaitintomis medžiagomis vilkėkite nuo karščio apsaugančius drabužius. Užterštus drabužius išskalbti prieš vėl juos apsivelkant.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Kvėpavimo organų apsauga - </w:t>
      </w:r>
      <w:r w:rsidRPr="00292616">
        <w:rPr>
          <w:rFonts w:ascii="Times New Roman" w:hAnsi="Times New Roman"/>
          <w:bCs/>
          <w:lang w:val="lt-LT"/>
        </w:rPr>
        <w:t xml:space="preserve">naudokite respiratorių su kombinuota organine garų ir didelio našumo filtro kasete, jei viršijama rekomenduojama kontakto riba. Naudokite autonominį kvėpavimo aparatą, kai reikia dirbti uždarose erdvėse, kitose prastai vėdinamose vietose ir valydami didelio nuotėkio vietas.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Higienos priemonės – </w:t>
      </w:r>
      <w:r>
        <w:rPr>
          <w:rFonts w:ascii="Times New Roman" w:hAnsi="Times New Roman"/>
          <w:bCs/>
          <w:lang w:val="lt-LT"/>
        </w:rPr>
        <w:t>praskiedę</w:t>
      </w:r>
      <w:r w:rsidRPr="00292616">
        <w:rPr>
          <w:rFonts w:ascii="Times New Roman" w:hAnsi="Times New Roman"/>
          <w:bCs/>
          <w:lang w:val="lt-LT"/>
        </w:rPr>
        <w:t xml:space="preserve"> su vandeniu naudokite muilą  </w:t>
      </w:r>
    </w:p>
    <w:p w:rsidR="009B0684"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Poveikio aplinkai kontrolė - </w:t>
      </w:r>
      <w:r w:rsidRPr="00292616">
        <w:rPr>
          <w:rFonts w:ascii="Times New Roman" w:hAnsi="Times New Roman"/>
          <w:bCs/>
          <w:lang w:val="lt-LT"/>
        </w:rPr>
        <w:t xml:space="preserve">detalesnės informacijos žr. 6 dalyje. </w:t>
      </w:r>
    </w:p>
    <w:p w:rsidR="0079269E" w:rsidRPr="00292616" w:rsidRDefault="0079269E" w:rsidP="005D0C8D">
      <w:pPr>
        <w:spacing w:after="0" w:line="240" w:lineRule="auto"/>
        <w:jc w:val="both"/>
        <w:rPr>
          <w:rFonts w:ascii="Times New Roman" w:hAnsi="Times New Roman"/>
          <w:bCs/>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bCs/>
                <w:lang w:val="lt-LT"/>
              </w:rPr>
              <w:t>9.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bCs/>
                <w:lang w:val="lt-LT"/>
              </w:rPr>
              <w:t>FIZINĖS IR CHEMINĖS SAVYBĖS</w:t>
            </w:r>
          </w:p>
        </w:tc>
      </w:tr>
    </w:tbl>
    <w:tbl>
      <w:tblPr>
        <w:tblpPr w:leftFromText="180" w:rightFromText="180" w:vertAnchor="text" w:horzAnchor="margin" w:tblpY="6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9B0684" w:rsidRPr="007E089A" w:rsidTr="0079269E">
        <w:trPr>
          <w:trHeight w:val="4815"/>
        </w:trPr>
        <w:tc>
          <w:tcPr>
            <w:tcW w:w="9923" w:type="dxa"/>
            <w:tcBorders>
              <w:top w:val="nil"/>
              <w:left w:val="nil"/>
              <w:bottom w:val="nil"/>
              <w:right w:val="nil"/>
            </w:tcBorders>
          </w:tcPr>
          <w:p w:rsidR="009B0684" w:rsidRPr="00292616" w:rsidRDefault="009B0684" w:rsidP="005D0C8D">
            <w:pPr>
              <w:spacing w:after="0" w:line="240" w:lineRule="auto"/>
              <w:rPr>
                <w:lang w:val="lt-LT"/>
              </w:rPr>
            </w:pP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b/>
                <w:lang w:val="lt-LT"/>
              </w:rPr>
              <w:t>9.1</w:t>
            </w:r>
            <w:r w:rsidRPr="00292616">
              <w:rPr>
                <w:rFonts w:ascii="Times New Roman" w:hAnsi="Times New Roman"/>
                <w:lang w:val="lt-LT"/>
              </w:rPr>
              <w:t xml:space="preserve"> Informacija apie pagrindines fizines ir chemines savybes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Agregatinis būvis                                          </w:t>
            </w:r>
            <w:r>
              <w:rPr>
                <w:rFonts w:ascii="Times New Roman" w:hAnsi="Times New Roman"/>
                <w:lang w:val="lt-LT"/>
              </w:rPr>
              <w:t xml:space="preserve"> </w:t>
            </w:r>
            <w:r w:rsidRPr="00292616">
              <w:rPr>
                <w:rFonts w:ascii="Times New Roman" w:hAnsi="Times New Roman"/>
                <w:lang w:val="lt-LT"/>
              </w:rPr>
              <w:t>skystis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Spalva                                                          </w:t>
            </w:r>
            <w:r>
              <w:rPr>
                <w:rFonts w:ascii="Times New Roman" w:hAnsi="Times New Roman"/>
                <w:lang w:val="lt-LT"/>
              </w:rPr>
              <w:t xml:space="preserve"> </w:t>
            </w:r>
            <w:r w:rsidRPr="00292616">
              <w:rPr>
                <w:rFonts w:ascii="Times New Roman" w:hAnsi="Times New Roman"/>
                <w:lang w:val="lt-LT"/>
              </w:rPr>
              <w:t xml:space="preserve"> </w:t>
            </w:r>
            <w:r w:rsidR="00A4684B">
              <w:rPr>
                <w:rFonts w:ascii="Times New Roman" w:hAnsi="Times New Roman"/>
                <w:lang w:val="lt-LT"/>
              </w:rPr>
              <w:t xml:space="preserve"> </w:t>
            </w:r>
            <w:r w:rsidR="00762BF1">
              <w:rPr>
                <w:rFonts w:ascii="Times New Roman" w:hAnsi="Times New Roman"/>
                <w:lang w:val="lt-LT"/>
              </w:rPr>
              <w:t>žalia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Kvapas                                                         </w:t>
            </w:r>
            <w:r>
              <w:rPr>
                <w:rFonts w:ascii="Times New Roman" w:hAnsi="Times New Roman"/>
                <w:lang w:val="lt-LT"/>
              </w:rPr>
              <w:t xml:space="preserve">  </w:t>
            </w:r>
            <w:r w:rsidR="00762BF1">
              <w:rPr>
                <w:rFonts w:ascii="Times New Roman" w:hAnsi="Times New Roman"/>
                <w:lang w:val="lt-LT"/>
              </w:rPr>
              <w:t>charakteringas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Tankis prie 15°C                                         </w:t>
            </w:r>
            <w:r>
              <w:rPr>
                <w:rFonts w:ascii="Times New Roman" w:hAnsi="Times New Roman"/>
                <w:lang w:val="lt-LT"/>
              </w:rPr>
              <w:t xml:space="preserve">  </w:t>
            </w:r>
            <w:r w:rsidRPr="00292616">
              <w:rPr>
                <w:rFonts w:ascii="Times New Roman" w:hAnsi="Times New Roman"/>
                <w:lang w:val="lt-LT"/>
              </w:rPr>
              <w:t xml:space="preserve"> ~</w:t>
            </w:r>
            <w:r w:rsidR="0078428E">
              <w:rPr>
                <w:rFonts w:ascii="Times New Roman" w:hAnsi="Times New Roman"/>
                <w:lang w:val="lt-LT"/>
              </w:rPr>
              <w:t>0,</w:t>
            </w:r>
            <w:r w:rsidR="0079269E">
              <w:rPr>
                <w:rFonts w:ascii="Times New Roman" w:hAnsi="Times New Roman"/>
                <w:lang w:val="lt-LT"/>
              </w:rPr>
              <w:t>86</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Tirpumas vandenyje prie 20°C                      netirpi</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Kristalizacijos temperatūra                          </w:t>
            </w:r>
            <w:r w:rsidR="00762BF1">
              <w:rPr>
                <w:rFonts w:ascii="Times New Roman" w:hAnsi="Times New Roman"/>
                <w:lang w:val="lt-LT"/>
              </w:rPr>
              <w:t>~</w:t>
            </w:r>
            <w:r>
              <w:rPr>
                <w:rFonts w:ascii="Times New Roman" w:hAnsi="Times New Roman"/>
                <w:lang w:val="lt-LT"/>
              </w:rPr>
              <w:t xml:space="preserve"> </w:t>
            </w:r>
            <w:r w:rsidRPr="00292616">
              <w:rPr>
                <w:rFonts w:ascii="Times New Roman" w:hAnsi="Times New Roman"/>
                <w:lang w:val="lt-LT"/>
              </w:rPr>
              <w:t xml:space="preserve"> </w:t>
            </w:r>
            <w:r w:rsidR="0078428E">
              <w:rPr>
                <w:rFonts w:ascii="Times New Roman" w:hAnsi="Times New Roman"/>
                <w:lang w:val="lt-LT"/>
              </w:rPr>
              <w:t xml:space="preserve">minus </w:t>
            </w:r>
            <w:r w:rsidR="00762BF1">
              <w:rPr>
                <w:rFonts w:ascii="Times New Roman" w:hAnsi="Times New Roman"/>
                <w:lang w:val="lt-LT"/>
              </w:rPr>
              <w:t>51</w:t>
            </w:r>
            <w:r w:rsidRPr="00292616">
              <w:rPr>
                <w:rFonts w:ascii="Times New Roman" w:hAnsi="Times New Roman"/>
                <w:lang w:val="lt-LT"/>
              </w:rPr>
              <w:t xml:space="preserve">°C </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Virimo temperatūra                                      </w:t>
            </w:r>
            <w:r>
              <w:rPr>
                <w:rFonts w:ascii="Times New Roman" w:hAnsi="Times New Roman"/>
                <w:lang w:val="lt-LT"/>
              </w:rPr>
              <w:t xml:space="preserve"> </w:t>
            </w:r>
            <w:r w:rsidRPr="00292616">
              <w:rPr>
                <w:rFonts w:ascii="Times New Roman" w:hAnsi="Times New Roman"/>
                <w:lang w:val="lt-LT"/>
              </w:rPr>
              <w:t xml:space="preserve"> nenustatyta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Pliūpsnio temperatūra  atvirame tiglyje          </w:t>
            </w:r>
            <w:r w:rsidR="0078428E">
              <w:rPr>
                <w:rFonts w:ascii="Times New Roman" w:hAnsi="Times New Roman"/>
                <w:lang w:val="lt-LT"/>
              </w:rPr>
              <w:t>&gt;</w:t>
            </w:r>
            <w:r w:rsidR="0079269E">
              <w:rPr>
                <w:rFonts w:ascii="Times New Roman" w:hAnsi="Times New Roman"/>
                <w:lang w:val="lt-LT"/>
              </w:rPr>
              <w:t>90</w:t>
            </w:r>
            <w:r w:rsidRPr="00292616">
              <w:rPr>
                <w:rFonts w:ascii="Times New Roman" w:hAnsi="Times New Roman"/>
                <w:lang w:val="lt-LT"/>
              </w:rPr>
              <w:t xml:space="preserve">  °C     </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Savaiminio užsidegimo temperatūra              nenustatyta  </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Liepsnojimo temperatūra                              </w:t>
            </w:r>
            <w:r>
              <w:rPr>
                <w:rFonts w:ascii="Times New Roman" w:hAnsi="Times New Roman"/>
                <w:lang w:val="lt-LT"/>
              </w:rPr>
              <w:t xml:space="preserve"> </w:t>
            </w:r>
            <w:r w:rsidRPr="00292616">
              <w:rPr>
                <w:rFonts w:ascii="Times New Roman" w:hAnsi="Times New Roman"/>
                <w:lang w:val="lt-LT"/>
              </w:rPr>
              <w:t>nenustatyta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Sprogumo ribos                                             </w:t>
            </w:r>
            <w:r>
              <w:rPr>
                <w:rFonts w:ascii="Times New Roman" w:hAnsi="Times New Roman"/>
                <w:lang w:val="lt-LT"/>
              </w:rPr>
              <w:t xml:space="preserve"> </w:t>
            </w:r>
            <w:r w:rsidRPr="00292616">
              <w:rPr>
                <w:rFonts w:ascii="Times New Roman" w:hAnsi="Times New Roman"/>
                <w:lang w:val="lt-LT"/>
              </w:rPr>
              <w:t>nesprogi</w:t>
            </w:r>
          </w:p>
          <w:p w:rsidR="009B0684" w:rsidRPr="00292616" w:rsidRDefault="009B0684" w:rsidP="005D0C8D">
            <w:pPr>
              <w:spacing w:after="0" w:line="240" w:lineRule="auto"/>
              <w:rPr>
                <w:lang w:val="lt-LT"/>
              </w:rPr>
            </w:pPr>
            <w:r w:rsidRPr="00292616">
              <w:rPr>
                <w:rFonts w:ascii="Times New Roman" w:hAnsi="Times New Roman"/>
                <w:lang w:val="lt-LT"/>
              </w:rPr>
              <w:t>Garų slėgis (</w:t>
            </w:r>
            <w:r w:rsidRPr="00292616">
              <w:rPr>
                <w:lang w:val="lt-LT"/>
              </w:rPr>
              <w:t>@ 40</w:t>
            </w:r>
            <w:r w:rsidRPr="00292616">
              <w:rPr>
                <w:position w:val="6"/>
                <w:lang w:val="lt-LT"/>
              </w:rPr>
              <w:t xml:space="preserve"> </w:t>
            </w:r>
            <w:r w:rsidRPr="00292616">
              <w:rPr>
                <w:rFonts w:ascii="Times New Roman" w:hAnsi="Times New Roman"/>
                <w:lang w:val="lt-LT"/>
              </w:rPr>
              <w:t>°C</w:t>
            </w:r>
            <w:r w:rsidRPr="00292616">
              <w:rPr>
                <w:lang w:val="lt-LT"/>
              </w:rPr>
              <w:t xml:space="preserve"> )                                   </w:t>
            </w:r>
            <w:r>
              <w:rPr>
                <w:lang w:val="lt-LT"/>
              </w:rPr>
              <w:t xml:space="preserve">  </w:t>
            </w:r>
            <w:r w:rsidR="00A4684B">
              <w:rPr>
                <w:lang w:val="lt-LT"/>
              </w:rPr>
              <w:t xml:space="preserve"> </w:t>
            </w:r>
            <w:r>
              <w:rPr>
                <w:lang w:val="lt-LT"/>
              </w:rPr>
              <w:t xml:space="preserve"> </w:t>
            </w:r>
            <w:r w:rsidR="00A4684B">
              <w:rPr>
                <w:lang w:val="lt-LT"/>
              </w:rPr>
              <w:t>&lt;0,1 hPa apskaičiuotas</w:t>
            </w:r>
          </w:p>
          <w:p w:rsidR="009B0684" w:rsidRPr="00292616" w:rsidRDefault="009B0684" w:rsidP="005D0C8D">
            <w:pPr>
              <w:spacing w:after="0" w:line="240" w:lineRule="auto"/>
              <w:rPr>
                <w:rFonts w:ascii="Times New Roman" w:hAnsi="Times New Roman"/>
                <w:lang w:val="lt-LT"/>
              </w:rPr>
            </w:pPr>
            <w:r w:rsidRPr="007E089A">
              <w:rPr>
                <w:rFonts w:ascii="Times New Roman" w:hAnsi="Times New Roman"/>
                <w:lang w:val="lt-LT"/>
              </w:rPr>
              <w:t>Klampa(</w:t>
            </w:r>
            <w:r w:rsidR="00201F9D" w:rsidRPr="007E089A">
              <w:rPr>
                <w:rFonts w:ascii="Times New Roman" w:hAnsi="Times New Roman"/>
                <w:lang w:val="lt-LT"/>
              </w:rPr>
              <w:t>40</w:t>
            </w:r>
            <w:r w:rsidRPr="007E089A">
              <w:rPr>
                <w:rFonts w:ascii="Times New Roman" w:hAnsi="Times New Roman"/>
                <w:lang w:val="lt-LT"/>
              </w:rPr>
              <w:t>°C)</w:t>
            </w:r>
            <w:r w:rsidRPr="00292616">
              <w:rPr>
                <w:rFonts w:ascii="Times New Roman" w:hAnsi="Times New Roman"/>
                <w:lang w:val="lt-LT"/>
              </w:rPr>
              <w:t xml:space="preserve">                                        </w:t>
            </w:r>
            <w:r>
              <w:rPr>
                <w:rFonts w:ascii="Times New Roman" w:hAnsi="Times New Roman"/>
                <w:lang w:val="lt-LT"/>
              </w:rPr>
              <w:t xml:space="preserve">   </w:t>
            </w:r>
            <w:r w:rsidR="007617DB">
              <w:rPr>
                <w:rFonts w:ascii="Times New Roman" w:hAnsi="Times New Roman"/>
                <w:lang w:val="lt-LT"/>
              </w:rPr>
              <w:t xml:space="preserve"> </w:t>
            </w:r>
            <w:r>
              <w:rPr>
                <w:rFonts w:ascii="Times New Roman" w:hAnsi="Times New Roman"/>
                <w:lang w:val="lt-LT"/>
              </w:rPr>
              <w:t xml:space="preserve">   </w:t>
            </w:r>
            <w:r w:rsidR="00A4684B">
              <w:rPr>
                <w:rFonts w:ascii="Times New Roman" w:hAnsi="Times New Roman"/>
                <w:lang w:val="lt-LT"/>
              </w:rPr>
              <w:t xml:space="preserve"> </w:t>
            </w:r>
            <w:r w:rsidR="007E089A">
              <w:rPr>
                <w:rFonts w:ascii="Times New Roman" w:hAnsi="Times New Roman"/>
                <w:lang w:val="lt-LT"/>
              </w:rPr>
              <w:t>16-24</w:t>
            </w:r>
            <w:r w:rsidRPr="00292616">
              <w:rPr>
                <w:rFonts w:ascii="Times New Roman" w:hAnsi="Times New Roman"/>
                <w:lang w:val="lt-LT"/>
              </w:rPr>
              <w:t xml:space="preserve"> mm</w:t>
            </w:r>
            <w:r w:rsidRPr="00292616">
              <w:rPr>
                <w:vertAlign w:val="superscript"/>
                <w:lang w:val="lt-LT"/>
              </w:rPr>
              <w:t>2</w:t>
            </w:r>
            <w:r w:rsidRPr="00292616">
              <w:rPr>
                <w:rFonts w:ascii="Times New Roman" w:hAnsi="Times New Roman"/>
                <w:lang w:val="lt-LT"/>
              </w:rPr>
              <w:t>/s</w:t>
            </w:r>
          </w:p>
          <w:p w:rsidR="009B0684" w:rsidRPr="00292616" w:rsidRDefault="007E089A" w:rsidP="005D0C8D">
            <w:pPr>
              <w:spacing w:after="0" w:line="240" w:lineRule="auto"/>
              <w:rPr>
                <w:rFonts w:ascii="Times New Roman" w:hAnsi="Times New Roman"/>
                <w:lang w:val="lt-LT"/>
              </w:rPr>
            </w:pPr>
            <w:r w:rsidRPr="007E089A">
              <w:rPr>
                <w:rFonts w:ascii="Times New Roman" w:hAnsi="Times New Roman"/>
                <w:lang w:val="lt-LT"/>
              </w:rPr>
              <w:t>Klampa(</w:t>
            </w:r>
            <w:r>
              <w:rPr>
                <w:rFonts w:ascii="Times New Roman" w:hAnsi="Times New Roman"/>
                <w:lang w:val="lt-LT"/>
              </w:rPr>
              <w:t>100</w:t>
            </w:r>
            <w:r w:rsidRPr="007E089A">
              <w:rPr>
                <w:rFonts w:ascii="Times New Roman" w:hAnsi="Times New Roman"/>
                <w:lang w:val="lt-LT"/>
              </w:rPr>
              <w:t>°C)</w:t>
            </w:r>
            <w:r w:rsidRPr="00292616">
              <w:rPr>
                <w:rFonts w:ascii="Times New Roman" w:hAnsi="Times New Roman"/>
                <w:lang w:val="lt-LT"/>
              </w:rPr>
              <w:t xml:space="preserve">                                        </w:t>
            </w:r>
            <w:r>
              <w:rPr>
                <w:rFonts w:ascii="Times New Roman" w:hAnsi="Times New Roman"/>
                <w:lang w:val="lt-LT"/>
              </w:rPr>
              <w:t xml:space="preserve">        5,6-8,0</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b/>
                <w:lang w:val="lt-LT"/>
              </w:rPr>
              <w:t>9.2</w:t>
            </w:r>
            <w:r w:rsidRPr="00292616">
              <w:rPr>
                <w:rFonts w:ascii="Times New Roman" w:hAnsi="Times New Roman"/>
                <w:lang w:val="lt-LT"/>
              </w:rPr>
              <w:t xml:space="preserve"> Kita informacija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Nėra</w:t>
            </w:r>
          </w:p>
          <w:p w:rsidR="009B0684" w:rsidRPr="0079269E" w:rsidRDefault="0079269E" w:rsidP="0079269E">
            <w:pPr>
              <w:spacing w:after="0" w:line="240" w:lineRule="auto"/>
              <w:rPr>
                <w:rFonts w:ascii="Times New Roman" w:hAnsi="Times New Roman"/>
                <w:lang w:val="lt-LT"/>
              </w:rPr>
            </w:pPr>
            <w:r>
              <w:rPr>
                <w:rFonts w:ascii="Times New Roman" w:hAnsi="Times New Roman"/>
                <w:lang w:val="lt-LT"/>
              </w:rPr>
              <w:t xml:space="preserve">      </w:t>
            </w:r>
          </w:p>
        </w:tc>
      </w:tr>
      <w:tr w:rsidR="009B0684" w:rsidRPr="00230626" w:rsidTr="003A13D4">
        <w:trPr>
          <w:trHeight w:val="3140"/>
        </w:trPr>
        <w:tc>
          <w:tcPr>
            <w:tcW w:w="9923" w:type="dxa"/>
            <w:tcBorders>
              <w:top w:val="nil"/>
              <w:left w:val="nil"/>
              <w:bottom w:val="nil"/>
              <w:right w:val="nil"/>
            </w:tcBorders>
          </w:tcPr>
          <w:p w:rsidR="009B0684" w:rsidRPr="00292616" w:rsidRDefault="009B0684" w:rsidP="005D0C8D">
            <w:pPr>
              <w:spacing w:after="0" w:line="240" w:lineRule="auto"/>
              <w:rPr>
                <w:rFonts w:ascii="Times New Roman" w:hAnsi="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8077"/>
            </w:tblGrid>
            <w:tr w:rsidR="009B0684" w:rsidRPr="00230626" w:rsidTr="002D7157">
              <w:tc>
                <w:tcPr>
                  <w:tcW w:w="1615" w:type="dxa"/>
                  <w:tcBorders>
                    <w:top w:val="single" w:sz="4" w:space="0" w:color="auto"/>
                    <w:left w:val="single" w:sz="4" w:space="0" w:color="auto"/>
                    <w:bottom w:val="single" w:sz="4" w:space="0" w:color="auto"/>
                    <w:right w:val="single" w:sz="4" w:space="0" w:color="auto"/>
                  </w:tcBorders>
                  <w:shd w:val="thinDiagCross" w:color="A6A6A6" w:fill="D9D9D9"/>
                </w:tcPr>
                <w:p w:rsidR="009B0684" w:rsidRPr="002D7157" w:rsidRDefault="009B0684" w:rsidP="00230626">
                  <w:pPr>
                    <w:framePr w:hSpace="180" w:wrap="around" w:vAnchor="text" w:hAnchor="margin" w:y="614"/>
                    <w:spacing w:after="0" w:line="240" w:lineRule="auto"/>
                    <w:rPr>
                      <w:rFonts w:ascii="Times New Roman" w:hAnsi="Times New Roman"/>
                      <w:b/>
                      <w:lang w:val="lt-LT"/>
                    </w:rPr>
                  </w:pPr>
                  <w:r w:rsidRPr="002D7157">
                    <w:rPr>
                      <w:rFonts w:ascii="Times New Roman" w:hAnsi="Times New Roman"/>
                      <w:b/>
                      <w:lang w:val="lt-LT"/>
                    </w:rPr>
                    <w:t>10. SKIRSNIS</w:t>
                  </w:r>
                </w:p>
              </w:tc>
              <w:tc>
                <w:tcPr>
                  <w:tcW w:w="8077" w:type="dxa"/>
                  <w:tcBorders>
                    <w:top w:val="single" w:sz="4" w:space="0" w:color="auto"/>
                    <w:left w:val="single" w:sz="4" w:space="0" w:color="auto"/>
                    <w:bottom w:val="single" w:sz="4" w:space="0" w:color="auto"/>
                    <w:right w:val="single" w:sz="4" w:space="0" w:color="auto"/>
                  </w:tcBorders>
                  <w:shd w:val="thinDiagCross" w:color="A6A6A6" w:fill="D9D9D9"/>
                </w:tcPr>
                <w:p w:rsidR="009B0684" w:rsidRPr="002D7157" w:rsidRDefault="009B0684" w:rsidP="00230626">
                  <w:pPr>
                    <w:framePr w:hSpace="180" w:wrap="around" w:vAnchor="text" w:hAnchor="margin" w:y="614"/>
                    <w:spacing w:after="0" w:line="240" w:lineRule="auto"/>
                    <w:rPr>
                      <w:rFonts w:ascii="Times New Roman" w:hAnsi="Times New Roman"/>
                      <w:b/>
                      <w:lang w:val="lt-LT"/>
                    </w:rPr>
                  </w:pPr>
                  <w:r w:rsidRPr="002D7157">
                    <w:rPr>
                      <w:rFonts w:ascii="Times New Roman" w:hAnsi="Times New Roman"/>
                      <w:b/>
                      <w:lang w:val="lt-LT"/>
                    </w:rPr>
                    <w:t>STABILUMAS IR REAKTINGUMAS</w:t>
                  </w:r>
                </w:p>
              </w:tc>
            </w:tr>
          </w:tbl>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 xml:space="preserve">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10.1 Reaktyvumas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Atidžiai peržiūrėkite visą 10.2-10.6 skyriuose pateiktą informaciją.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10.2 Cheminis stabilumas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Medžiaga paprastai yra stabili vidutinio aukštumo temperatūrose ir esant tokiam slėgiui.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10.3 Pavojingų reakcijų galimybė</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Nepasitaikys.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10.4 Vengtinos sąlygos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Nenustatyta.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10.5 Nesuderinamos medžiagos</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lang w:val="lt-LT"/>
              </w:rPr>
              <w:t>Stiprios rūgštys. Oksidatoriai</w:t>
            </w:r>
            <w:r w:rsidRPr="00292616">
              <w:rPr>
                <w:rFonts w:ascii="Times New Roman" w:hAnsi="Times New Roman"/>
                <w:b/>
                <w:lang w:val="lt-LT"/>
              </w:rPr>
              <w:t xml:space="preserve">.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10.6 Pavojingi skilimo produktai</w:t>
            </w:r>
          </w:p>
          <w:p w:rsidR="009B0684" w:rsidRPr="00292616" w:rsidRDefault="009B0684" w:rsidP="00C45767">
            <w:pPr>
              <w:spacing w:after="0" w:line="240" w:lineRule="auto"/>
              <w:rPr>
                <w:rFonts w:ascii="Times New Roman" w:hAnsi="Times New Roman"/>
                <w:lang w:val="lt-LT"/>
              </w:rPr>
            </w:pPr>
            <w:r w:rsidRPr="00292616">
              <w:rPr>
                <w:rFonts w:ascii="Times New Roman" w:hAnsi="Times New Roman"/>
                <w:lang w:val="lt-LT"/>
              </w:rPr>
              <w:t xml:space="preserve">Dūmai, anglies monoksidas, anglies dioksidas, aldehidai, </w:t>
            </w:r>
            <w:r w:rsidRPr="00292616">
              <w:rPr>
                <w:rFonts w:ascii="Times New Roman" w:hAnsi="Times New Roman"/>
                <w:bCs/>
                <w:lang w:val="lt-LT"/>
              </w:rPr>
              <w:t>karboksilinės rūgštys, merkaptanai</w:t>
            </w:r>
            <w:r w:rsidRPr="00292616">
              <w:rPr>
                <w:rFonts w:ascii="Times New Roman" w:hAnsi="Times New Roman"/>
                <w:lang w:val="lt-LT"/>
              </w:rPr>
              <w:t xml:space="preserve"> ir kiti nepilno sudegimo produktai. </w:t>
            </w:r>
            <w:r w:rsidRPr="00292616">
              <w:rPr>
                <w:rFonts w:ascii="Times New Roman" w:hAnsi="Times New Roman"/>
                <w:lang w:val="lt-LT"/>
              </w:rPr>
              <w:tab/>
            </w:r>
          </w:p>
        </w:tc>
      </w:tr>
    </w:tbl>
    <w:p w:rsidR="009B0684" w:rsidRPr="00292616" w:rsidRDefault="009B0684" w:rsidP="005D0C8D">
      <w:pPr>
        <w:pStyle w:val="Pagrindinistekstas"/>
        <w:jc w:val="both"/>
        <w:rPr>
          <w:b/>
          <w:sz w:val="22"/>
          <w:szCs w:val="22"/>
        </w:rPr>
      </w:pPr>
    </w:p>
    <w:p w:rsidR="009B0684" w:rsidRPr="00292616" w:rsidRDefault="009B0684" w:rsidP="005D0C8D">
      <w:pPr>
        <w:pStyle w:val="Pagrindinistekstas"/>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Pagrindinistekstas"/>
              <w:jc w:val="both"/>
              <w:rPr>
                <w:b/>
                <w:bCs/>
                <w:sz w:val="22"/>
                <w:szCs w:val="22"/>
              </w:rPr>
            </w:pPr>
            <w:r w:rsidRPr="002D7157">
              <w:rPr>
                <w:b/>
                <w:bCs/>
                <w:sz w:val="22"/>
                <w:szCs w:val="22"/>
              </w:rPr>
              <w:t>11. SKIRSNIS</w:t>
            </w:r>
          </w:p>
        </w:tc>
        <w:tc>
          <w:tcPr>
            <w:tcW w:w="7842" w:type="dxa"/>
            <w:shd w:val="thinDiagCross" w:color="A6A6A6" w:fill="D9D9D9"/>
          </w:tcPr>
          <w:p w:rsidR="009B0684" w:rsidRPr="002D7157" w:rsidRDefault="009B0684" w:rsidP="002D7157">
            <w:pPr>
              <w:pStyle w:val="Pagrindinistekstas"/>
              <w:jc w:val="both"/>
              <w:rPr>
                <w:b/>
                <w:bCs/>
                <w:sz w:val="22"/>
                <w:szCs w:val="22"/>
              </w:rPr>
            </w:pPr>
            <w:r w:rsidRPr="002D7157">
              <w:rPr>
                <w:b/>
                <w:bCs/>
                <w:sz w:val="22"/>
                <w:szCs w:val="22"/>
              </w:rPr>
              <w:t>TOKSIKOLOGINĖ INFORMACIJA</w:t>
            </w:r>
          </w:p>
        </w:tc>
      </w:tr>
    </w:tbl>
    <w:p w:rsidR="009B0684" w:rsidRPr="00292616" w:rsidRDefault="009B0684" w:rsidP="005D0C8D">
      <w:pPr>
        <w:pStyle w:val="Pagrindinistekstas"/>
        <w:jc w:val="both"/>
        <w:rPr>
          <w:b/>
          <w:bCs/>
          <w:sz w:val="22"/>
          <w:szCs w:val="22"/>
        </w:rPr>
      </w:pPr>
    </w:p>
    <w:p w:rsidR="009B0684" w:rsidRPr="00292616" w:rsidRDefault="009B0684" w:rsidP="005D0C8D">
      <w:pPr>
        <w:pStyle w:val="Pagrindinistekstas"/>
        <w:jc w:val="both"/>
        <w:rPr>
          <w:b/>
          <w:bCs/>
          <w:sz w:val="22"/>
          <w:szCs w:val="22"/>
        </w:rPr>
      </w:pPr>
      <w:r w:rsidRPr="00292616">
        <w:rPr>
          <w:b/>
          <w:bCs/>
          <w:sz w:val="22"/>
          <w:szCs w:val="22"/>
        </w:rPr>
        <w:t>11.1 Informacija apie toksikologinį poveikį</w:t>
      </w:r>
    </w:p>
    <w:p w:rsidR="009B0684" w:rsidRPr="00292616" w:rsidRDefault="009B0684" w:rsidP="005D0C8D">
      <w:pPr>
        <w:pStyle w:val="Pagrindinistekstas"/>
        <w:jc w:val="both"/>
        <w:rPr>
          <w:b/>
          <w:bCs/>
          <w:sz w:val="22"/>
          <w:szCs w:val="22"/>
        </w:rPr>
      </w:pPr>
      <w:r w:rsidRPr="00292616">
        <w:rPr>
          <w:b/>
          <w:bCs/>
          <w:sz w:val="22"/>
          <w:szCs w:val="22"/>
        </w:rPr>
        <w:t>Ūmus toksiškumas</w:t>
      </w:r>
    </w:p>
    <w:p w:rsidR="009B0684" w:rsidRPr="00292616" w:rsidRDefault="009B0684" w:rsidP="005D0C8D">
      <w:pPr>
        <w:pStyle w:val="Pagrindinistekstas"/>
        <w:jc w:val="both"/>
        <w:rPr>
          <w:b/>
          <w:bCs/>
          <w:sz w:val="22"/>
          <w:szCs w:val="22"/>
        </w:rPr>
      </w:pPr>
      <w:r w:rsidRPr="00292616">
        <w:rPr>
          <w:b/>
          <w:bCs/>
          <w:sz w:val="22"/>
          <w:szCs w:val="22"/>
        </w:rPr>
        <w:t>Nurijus</w:t>
      </w:r>
    </w:p>
    <w:p w:rsidR="009B0684" w:rsidRPr="00292616" w:rsidRDefault="00AE5564" w:rsidP="005D0C8D">
      <w:pPr>
        <w:pStyle w:val="Pagrindinistekstas"/>
        <w:jc w:val="both"/>
        <w:rPr>
          <w:bCs/>
          <w:sz w:val="22"/>
          <w:szCs w:val="22"/>
        </w:rPr>
      </w:pPr>
      <w:r>
        <w:rPr>
          <w:bCs/>
          <w:sz w:val="22"/>
          <w:szCs w:val="22"/>
        </w:rPr>
        <w:t>LD50 (žiurkė) &gt; 5000 mg/k</w:t>
      </w:r>
      <w:r w:rsidR="009B0684" w:rsidRPr="00292616">
        <w:rPr>
          <w:bCs/>
          <w:sz w:val="22"/>
          <w:szCs w:val="22"/>
        </w:rPr>
        <w:t xml:space="preserve">g. </w:t>
      </w:r>
    </w:p>
    <w:p w:rsidR="009B0684" w:rsidRPr="00292616" w:rsidRDefault="009B0684" w:rsidP="005D0C8D">
      <w:pPr>
        <w:pStyle w:val="Pagrindinistekstas"/>
        <w:jc w:val="both"/>
        <w:rPr>
          <w:b/>
          <w:bCs/>
          <w:sz w:val="22"/>
          <w:szCs w:val="22"/>
        </w:rPr>
      </w:pPr>
      <w:r w:rsidRPr="00292616">
        <w:rPr>
          <w:b/>
          <w:bCs/>
          <w:sz w:val="22"/>
          <w:szCs w:val="22"/>
        </w:rPr>
        <w:t>Sąlytis su oda</w:t>
      </w:r>
    </w:p>
    <w:p w:rsidR="009B0684" w:rsidRPr="00292616" w:rsidRDefault="00AE5564" w:rsidP="005D0C8D">
      <w:pPr>
        <w:pStyle w:val="Pagrindinistekstas"/>
        <w:jc w:val="both"/>
        <w:rPr>
          <w:bCs/>
          <w:sz w:val="22"/>
          <w:szCs w:val="22"/>
        </w:rPr>
      </w:pPr>
      <w:r>
        <w:rPr>
          <w:bCs/>
          <w:sz w:val="22"/>
          <w:szCs w:val="22"/>
        </w:rPr>
        <w:t>LD50 (triušis) &gt; 2000 mg/k</w:t>
      </w:r>
      <w:r w:rsidR="009B0684" w:rsidRPr="00292616">
        <w:rPr>
          <w:bCs/>
          <w:sz w:val="22"/>
          <w:szCs w:val="22"/>
        </w:rPr>
        <w:t xml:space="preserve">g. </w:t>
      </w:r>
    </w:p>
    <w:p w:rsidR="009B0684" w:rsidRPr="00292616" w:rsidRDefault="009B0684" w:rsidP="005D0C8D">
      <w:pPr>
        <w:pStyle w:val="Pagrindinistekstas"/>
        <w:jc w:val="both"/>
        <w:rPr>
          <w:b/>
          <w:bCs/>
          <w:sz w:val="22"/>
          <w:szCs w:val="22"/>
        </w:rPr>
      </w:pPr>
      <w:r w:rsidRPr="00292616">
        <w:rPr>
          <w:b/>
          <w:bCs/>
          <w:sz w:val="22"/>
          <w:szCs w:val="22"/>
        </w:rPr>
        <w:t>Įkvėpus</w:t>
      </w:r>
    </w:p>
    <w:p w:rsidR="009B0684" w:rsidRPr="00292616" w:rsidRDefault="009B0684" w:rsidP="005D0C8D">
      <w:pPr>
        <w:pStyle w:val="Pagrindinistekstas"/>
        <w:jc w:val="both"/>
        <w:rPr>
          <w:bCs/>
          <w:sz w:val="22"/>
          <w:szCs w:val="22"/>
        </w:rPr>
      </w:pPr>
      <w:r w:rsidRPr="00292616">
        <w:rPr>
          <w:bCs/>
          <w:sz w:val="22"/>
          <w:szCs w:val="22"/>
        </w:rPr>
        <w:t xml:space="preserve">Nėra duomenų, rodančių, kad produktas arba jo komponentai galėtų būti toksiškas įkvėpus. </w:t>
      </w:r>
    </w:p>
    <w:p w:rsidR="009B0684" w:rsidRPr="00292616" w:rsidRDefault="009B0684" w:rsidP="005D0C8D">
      <w:pPr>
        <w:pStyle w:val="Pagrindinistekstas"/>
        <w:jc w:val="both"/>
        <w:rPr>
          <w:b/>
          <w:bCs/>
          <w:sz w:val="22"/>
          <w:szCs w:val="22"/>
        </w:rPr>
      </w:pPr>
      <w:r w:rsidRPr="00292616">
        <w:rPr>
          <w:b/>
          <w:bCs/>
          <w:sz w:val="22"/>
          <w:szCs w:val="22"/>
        </w:rPr>
        <w:t>Odos ėsdinimas / dirginimas</w:t>
      </w:r>
    </w:p>
    <w:p w:rsidR="009B0684" w:rsidRPr="00292616" w:rsidRDefault="009B0684" w:rsidP="005D0C8D">
      <w:pPr>
        <w:pStyle w:val="Pagrindinistekstas"/>
        <w:jc w:val="both"/>
        <w:rPr>
          <w:bCs/>
          <w:sz w:val="22"/>
          <w:szCs w:val="22"/>
        </w:rPr>
      </w:pPr>
      <w:r w:rsidRPr="00292616">
        <w:rPr>
          <w:bCs/>
          <w:sz w:val="22"/>
          <w:szCs w:val="22"/>
        </w:rPr>
        <w:t xml:space="preserve">Netikėtina, kad bus pirminė odos sudirginimo priežastis. Ilgalaikis arba pakartotinis kontaktas su oda, pvz.,  dėl drabužių, į kuriuos įsigėrusi medžiaga, gali sukelti dermatitą. Simptomai gali apimti paraudimą, edemą, išdžiūvimą ir odos suskeldėjimą. </w:t>
      </w:r>
    </w:p>
    <w:p w:rsidR="009B0684" w:rsidRPr="00292616" w:rsidRDefault="009B0684" w:rsidP="005D0C8D">
      <w:pPr>
        <w:pStyle w:val="Pagrindinistekstas"/>
        <w:jc w:val="both"/>
        <w:rPr>
          <w:b/>
          <w:bCs/>
          <w:sz w:val="22"/>
          <w:szCs w:val="22"/>
        </w:rPr>
      </w:pPr>
      <w:r w:rsidRPr="00292616">
        <w:rPr>
          <w:b/>
          <w:bCs/>
          <w:sz w:val="22"/>
          <w:szCs w:val="22"/>
        </w:rPr>
        <w:t>Smarkus akių pažeidimas / dirginimas</w:t>
      </w:r>
    </w:p>
    <w:p w:rsidR="009B0684" w:rsidRPr="00292616" w:rsidRDefault="009B0684" w:rsidP="005D0C8D">
      <w:pPr>
        <w:pStyle w:val="Pagrindinistekstas"/>
        <w:jc w:val="both"/>
        <w:rPr>
          <w:bCs/>
          <w:sz w:val="22"/>
          <w:szCs w:val="22"/>
        </w:rPr>
      </w:pPr>
      <w:r w:rsidRPr="00292616">
        <w:rPr>
          <w:bCs/>
          <w:sz w:val="22"/>
          <w:szCs w:val="22"/>
        </w:rPr>
        <w:lastRenderedPageBreak/>
        <w:t xml:space="preserve">Akių dirginimas netikėtinas. Kaitinant išsiskyrę garai gali dirginti akis. </w:t>
      </w:r>
    </w:p>
    <w:p w:rsidR="009B0684" w:rsidRPr="00292616" w:rsidRDefault="009B0684" w:rsidP="005D0C8D">
      <w:pPr>
        <w:pStyle w:val="Pagrindinistekstas"/>
        <w:jc w:val="both"/>
        <w:rPr>
          <w:b/>
          <w:bCs/>
          <w:sz w:val="22"/>
          <w:szCs w:val="22"/>
        </w:rPr>
      </w:pPr>
      <w:r w:rsidRPr="00292616">
        <w:rPr>
          <w:b/>
          <w:bCs/>
          <w:sz w:val="22"/>
          <w:szCs w:val="22"/>
        </w:rPr>
        <w:t>Kvėpavimo takų sudirginimas</w:t>
      </w:r>
    </w:p>
    <w:p w:rsidR="009B0684" w:rsidRPr="00292616" w:rsidRDefault="009B0684" w:rsidP="005D0C8D">
      <w:pPr>
        <w:pStyle w:val="Pagrindinistekstas"/>
        <w:jc w:val="both"/>
        <w:rPr>
          <w:bCs/>
          <w:sz w:val="22"/>
          <w:szCs w:val="22"/>
        </w:rPr>
      </w:pPr>
      <w:r w:rsidRPr="00292616">
        <w:rPr>
          <w:bCs/>
          <w:sz w:val="22"/>
          <w:szCs w:val="22"/>
        </w:rPr>
        <w:t xml:space="preserve">Jei medžiaga yra rūko pavidalo arba jei kaitinant susidaro garai, kontaktas gali dirginti gleivinės membraną ir viršutinius kvėpavimo takus. </w:t>
      </w:r>
    </w:p>
    <w:p w:rsidR="009B0684" w:rsidRPr="00292616" w:rsidRDefault="009B0684" w:rsidP="005D0C8D">
      <w:pPr>
        <w:pStyle w:val="Pagrindinistekstas"/>
        <w:jc w:val="both"/>
        <w:rPr>
          <w:b/>
          <w:bCs/>
          <w:sz w:val="22"/>
          <w:szCs w:val="22"/>
        </w:rPr>
      </w:pPr>
      <w:r w:rsidRPr="00292616">
        <w:rPr>
          <w:b/>
          <w:bCs/>
          <w:sz w:val="22"/>
          <w:szCs w:val="22"/>
        </w:rPr>
        <w:t>Kvėpavimo takų ar odos sensibilizacija</w:t>
      </w:r>
    </w:p>
    <w:p w:rsidR="009B0684" w:rsidRPr="00292616" w:rsidRDefault="009B0684" w:rsidP="005D0C8D">
      <w:pPr>
        <w:pStyle w:val="Pagrindinistekstas"/>
        <w:jc w:val="both"/>
        <w:rPr>
          <w:b/>
          <w:bCs/>
          <w:sz w:val="22"/>
          <w:szCs w:val="22"/>
        </w:rPr>
      </w:pPr>
      <w:r w:rsidRPr="00292616">
        <w:rPr>
          <w:b/>
          <w:bCs/>
          <w:sz w:val="22"/>
          <w:szCs w:val="22"/>
        </w:rPr>
        <w:t>Oda</w:t>
      </w:r>
    </w:p>
    <w:p w:rsidR="009B0684" w:rsidRPr="00292616" w:rsidRDefault="009B0684" w:rsidP="005D0C8D">
      <w:pPr>
        <w:pStyle w:val="Pagrindinistekstas"/>
        <w:jc w:val="both"/>
        <w:rPr>
          <w:bCs/>
          <w:sz w:val="22"/>
          <w:szCs w:val="22"/>
        </w:rPr>
      </w:pPr>
      <w:r w:rsidRPr="00292616">
        <w:rPr>
          <w:bCs/>
          <w:sz w:val="22"/>
          <w:szCs w:val="22"/>
        </w:rPr>
        <w:t xml:space="preserve">Nėra duomenų, rodančių, kad produktas arba jo komponentai galėtų būti odos dirgikliai. </w:t>
      </w:r>
    </w:p>
    <w:p w:rsidR="009B0684" w:rsidRPr="00292616" w:rsidRDefault="009B0684" w:rsidP="005D0C8D">
      <w:pPr>
        <w:pStyle w:val="Pagrindinistekstas"/>
        <w:jc w:val="both"/>
        <w:rPr>
          <w:b/>
          <w:bCs/>
          <w:sz w:val="22"/>
          <w:szCs w:val="22"/>
        </w:rPr>
      </w:pPr>
      <w:r w:rsidRPr="00292616">
        <w:rPr>
          <w:b/>
          <w:bCs/>
          <w:sz w:val="22"/>
          <w:szCs w:val="22"/>
        </w:rPr>
        <w:t>Kvėpavimo takų</w:t>
      </w:r>
    </w:p>
    <w:p w:rsidR="009B0684" w:rsidRPr="00292616" w:rsidRDefault="009B0684" w:rsidP="005D0C8D">
      <w:pPr>
        <w:pStyle w:val="Pagrindinistekstas"/>
        <w:jc w:val="both"/>
        <w:rPr>
          <w:bCs/>
          <w:sz w:val="22"/>
          <w:szCs w:val="22"/>
        </w:rPr>
      </w:pPr>
      <w:r w:rsidRPr="00292616">
        <w:rPr>
          <w:bCs/>
          <w:sz w:val="22"/>
          <w:szCs w:val="22"/>
        </w:rPr>
        <w:t xml:space="preserve">Nėra duomenų, rodančių, kad produktas arba jo komponentai galėtų būti kvėpavimo takų dirgikliai. </w:t>
      </w:r>
    </w:p>
    <w:p w:rsidR="009B0684" w:rsidRPr="00292616" w:rsidRDefault="009B0684" w:rsidP="005D0C8D">
      <w:pPr>
        <w:pStyle w:val="Pagrindinistekstas"/>
        <w:jc w:val="both"/>
        <w:rPr>
          <w:bCs/>
          <w:sz w:val="22"/>
          <w:szCs w:val="22"/>
        </w:rPr>
      </w:pPr>
      <w:r w:rsidRPr="00292616">
        <w:rPr>
          <w:b/>
          <w:bCs/>
          <w:sz w:val="22"/>
          <w:szCs w:val="22"/>
        </w:rPr>
        <w:t>Gemalo ląstelių mutageniškumas</w:t>
      </w:r>
      <w:r>
        <w:rPr>
          <w:b/>
          <w:bCs/>
          <w:sz w:val="22"/>
          <w:szCs w:val="22"/>
        </w:rPr>
        <w:t xml:space="preserve"> </w:t>
      </w:r>
      <w:r w:rsidRPr="00292616">
        <w:rPr>
          <w:bCs/>
          <w:sz w:val="22"/>
          <w:szCs w:val="22"/>
        </w:rPr>
        <w:t xml:space="preserve">Nėra duomenų, rodančių, kad produktas arba jo komponentai galėtų būti mutageniški </w:t>
      </w:r>
    </w:p>
    <w:p w:rsidR="009B0684" w:rsidRPr="00292616" w:rsidRDefault="009B0684" w:rsidP="005D0C8D">
      <w:pPr>
        <w:pStyle w:val="Pagrindinistekstas"/>
        <w:jc w:val="both"/>
        <w:rPr>
          <w:b/>
          <w:bCs/>
          <w:sz w:val="22"/>
          <w:szCs w:val="22"/>
        </w:rPr>
      </w:pPr>
      <w:r w:rsidRPr="00292616">
        <w:rPr>
          <w:b/>
          <w:bCs/>
          <w:sz w:val="22"/>
          <w:szCs w:val="22"/>
        </w:rPr>
        <w:t>Kancerogeniškumas</w:t>
      </w:r>
    </w:p>
    <w:p w:rsidR="009B0684" w:rsidRPr="00292616" w:rsidRDefault="009B0684" w:rsidP="005D0C8D">
      <w:pPr>
        <w:pStyle w:val="Pagrindinistekstas"/>
        <w:jc w:val="both"/>
        <w:rPr>
          <w:bCs/>
          <w:sz w:val="22"/>
          <w:szCs w:val="22"/>
        </w:rPr>
      </w:pPr>
      <w:r w:rsidRPr="00292616">
        <w:rPr>
          <w:bCs/>
          <w:sz w:val="22"/>
          <w:szCs w:val="22"/>
        </w:rPr>
        <w:t xml:space="preserve">Šiame produkte yra mineralinių alyvų, kurios yra stipriai rafinuotos ir nelaikomos kancerogeniškomis. Buvo nustatyta, kad visose alyvose, esančiose šiame produkte, yra mažiau nei 3 % išskiriamų elementų pagal IP 346 tyrimą. </w:t>
      </w:r>
    </w:p>
    <w:p w:rsidR="009B0684" w:rsidRPr="00292616" w:rsidRDefault="009B0684" w:rsidP="005D0C8D">
      <w:pPr>
        <w:pStyle w:val="Pagrindinistekstas"/>
        <w:jc w:val="both"/>
        <w:rPr>
          <w:b/>
          <w:bCs/>
          <w:sz w:val="22"/>
          <w:szCs w:val="22"/>
        </w:rPr>
      </w:pPr>
      <w:r w:rsidRPr="00292616">
        <w:rPr>
          <w:b/>
          <w:bCs/>
          <w:sz w:val="22"/>
          <w:szCs w:val="22"/>
        </w:rPr>
        <w:t>Toksiškumas reprodukcijai</w:t>
      </w:r>
    </w:p>
    <w:p w:rsidR="009B0684" w:rsidRPr="00292616" w:rsidRDefault="009B0684" w:rsidP="005D0C8D">
      <w:pPr>
        <w:pStyle w:val="Pagrindinistekstas"/>
        <w:jc w:val="both"/>
        <w:rPr>
          <w:bCs/>
          <w:sz w:val="22"/>
          <w:szCs w:val="22"/>
        </w:rPr>
      </w:pPr>
      <w:r w:rsidRPr="00292616">
        <w:rPr>
          <w:bCs/>
          <w:sz w:val="22"/>
          <w:szCs w:val="22"/>
        </w:rPr>
        <w:t xml:space="preserve">Nenustatyta </w:t>
      </w:r>
    </w:p>
    <w:p w:rsidR="009B0684" w:rsidRPr="00292616" w:rsidRDefault="009B0684" w:rsidP="005D0C8D">
      <w:pPr>
        <w:pStyle w:val="Pagrindinistekstas"/>
        <w:jc w:val="both"/>
        <w:rPr>
          <w:b/>
          <w:bCs/>
          <w:sz w:val="22"/>
          <w:szCs w:val="22"/>
        </w:rPr>
      </w:pPr>
      <w:r w:rsidRPr="00292616">
        <w:rPr>
          <w:b/>
          <w:bCs/>
          <w:sz w:val="22"/>
          <w:szCs w:val="22"/>
        </w:rPr>
        <w:t>STOT pakartotinis kontaktas</w:t>
      </w:r>
    </w:p>
    <w:p w:rsidR="009B0684" w:rsidRPr="00292616" w:rsidRDefault="009B0684" w:rsidP="005D0C8D">
      <w:pPr>
        <w:pStyle w:val="Pagrindinistekstas"/>
        <w:jc w:val="both"/>
        <w:rPr>
          <w:bCs/>
          <w:sz w:val="22"/>
          <w:szCs w:val="22"/>
        </w:rPr>
      </w:pPr>
      <w:r w:rsidRPr="00292616">
        <w:rPr>
          <w:bCs/>
          <w:sz w:val="22"/>
          <w:szCs w:val="22"/>
        </w:rPr>
        <w:t xml:space="preserve">Pakartotines dozes per burną gavusioms žiurkėms tyrimuose su šiame produkte esančiu komponentu pasireiškė poveikis vidiniams organams (pvz., kepenų ir skydliaukės padidėjimas). Šie poveikiai buvo grįžtamieji po to, kai bandymas buvo nutrauktas. </w:t>
      </w:r>
    </w:p>
    <w:p w:rsidR="009B0684" w:rsidRPr="00292616" w:rsidRDefault="009B0684" w:rsidP="005D0C8D">
      <w:pPr>
        <w:pStyle w:val="Pagrindinistekstas"/>
        <w:jc w:val="both"/>
        <w:rPr>
          <w:b/>
          <w:bCs/>
          <w:sz w:val="22"/>
          <w:szCs w:val="22"/>
        </w:rPr>
      </w:pPr>
      <w:r w:rsidRPr="00292616">
        <w:rPr>
          <w:b/>
          <w:bCs/>
          <w:sz w:val="22"/>
          <w:szCs w:val="22"/>
        </w:rPr>
        <w:t>KITA INFORMACIJA</w:t>
      </w:r>
    </w:p>
    <w:p w:rsidR="009B0684" w:rsidRPr="00292616" w:rsidRDefault="009B0684" w:rsidP="005D0C8D">
      <w:pPr>
        <w:pStyle w:val="Pagrindinistekstas"/>
        <w:jc w:val="both"/>
        <w:rPr>
          <w:bCs/>
          <w:sz w:val="22"/>
          <w:szCs w:val="22"/>
        </w:rPr>
      </w:pPr>
      <w:r w:rsidRPr="00292616">
        <w:rPr>
          <w:bCs/>
          <w:sz w:val="22"/>
          <w:szCs w:val="22"/>
        </w:rPr>
        <w:t xml:space="preserve">Jokie kitokie pavojai sveikatai nežinomi. </w:t>
      </w:r>
    </w:p>
    <w:p w:rsidR="009B0684" w:rsidRPr="00292616" w:rsidRDefault="009B0684" w:rsidP="005D0C8D">
      <w:pPr>
        <w:pStyle w:val="Pagrindinistekstas"/>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12. SKIRSNIS</w:t>
            </w:r>
            <w:r w:rsidRPr="002D7157">
              <w:rPr>
                <w:b/>
                <w:bCs/>
                <w:sz w:val="22"/>
                <w:szCs w:val="22"/>
              </w:rPr>
              <w:t xml:space="preserve"> </w:t>
            </w:r>
          </w:p>
        </w:tc>
        <w:tc>
          <w:tcPr>
            <w:tcW w:w="7842"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EKOLOGINĖ INFORMACIJA</w:t>
            </w:r>
          </w:p>
        </w:tc>
      </w:tr>
    </w:tbl>
    <w:p w:rsidR="009B0684" w:rsidRPr="00292616" w:rsidRDefault="009B0684" w:rsidP="005D0C8D">
      <w:pPr>
        <w:pStyle w:val="Pagrindinistekstas"/>
        <w:jc w:val="both"/>
        <w:rPr>
          <w:b/>
          <w:sz w:val="22"/>
          <w:szCs w:val="22"/>
        </w:rPr>
      </w:pPr>
    </w:p>
    <w:p w:rsidR="009B0684" w:rsidRPr="00292616" w:rsidRDefault="009B0684" w:rsidP="005D0C8D">
      <w:pPr>
        <w:pStyle w:val="Pagrindinistekstas"/>
        <w:jc w:val="both"/>
        <w:rPr>
          <w:b/>
          <w:sz w:val="22"/>
          <w:szCs w:val="22"/>
        </w:rPr>
      </w:pPr>
      <w:r w:rsidRPr="00292616">
        <w:rPr>
          <w:b/>
          <w:sz w:val="22"/>
          <w:szCs w:val="22"/>
        </w:rPr>
        <w:t xml:space="preserve">12.1 Toksiškumas </w:t>
      </w:r>
    </w:p>
    <w:p w:rsidR="009B0684" w:rsidRPr="00292616" w:rsidRDefault="009B0684" w:rsidP="005D0C8D">
      <w:pPr>
        <w:pStyle w:val="Pagrindinistekstas"/>
        <w:jc w:val="both"/>
        <w:rPr>
          <w:b/>
          <w:sz w:val="22"/>
          <w:szCs w:val="22"/>
        </w:rPr>
      </w:pPr>
      <w:r w:rsidRPr="00292616">
        <w:rPr>
          <w:b/>
          <w:sz w:val="22"/>
          <w:szCs w:val="22"/>
        </w:rPr>
        <w:t>Gėlavandenėms žuvims</w:t>
      </w:r>
    </w:p>
    <w:p w:rsidR="009B0684" w:rsidRPr="00292616" w:rsidRDefault="009B0684" w:rsidP="005D0C8D">
      <w:pPr>
        <w:pStyle w:val="Pagrindinistekstas"/>
        <w:jc w:val="both"/>
        <w:rPr>
          <w:sz w:val="22"/>
          <w:szCs w:val="22"/>
        </w:rPr>
      </w:pPr>
      <w:r>
        <w:rPr>
          <w:sz w:val="22"/>
          <w:szCs w:val="22"/>
        </w:rPr>
        <w:t>LC50 - 100 - 1000 mg/L . Remta</w:t>
      </w:r>
      <w:r w:rsidRPr="00292616">
        <w:rPr>
          <w:sz w:val="22"/>
          <w:szCs w:val="22"/>
        </w:rPr>
        <w:t xml:space="preserve">si panašių medžiagų duomenimis </w:t>
      </w:r>
    </w:p>
    <w:p w:rsidR="009B0684" w:rsidRPr="00292616" w:rsidRDefault="009B0684" w:rsidP="005D0C8D">
      <w:pPr>
        <w:pStyle w:val="Pagrindinistekstas"/>
        <w:jc w:val="both"/>
        <w:rPr>
          <w:b/>
          <w:sz w:val="22"/>
          <w:szCs w:val="22"/>
        </w:rPr>
      </w:pPr>
      <w:r w:rsidRPr="00292616">
        <w:rPr>
          <w:b/>
          <w:sz w:val="22"/>
          <w:szCs w:val="22"/>
        </w:rPr>
        <w:t>Gėlavandeniams bestuburiams</w:t>
      </w:r>
    </w:p>
    <w:p w:rsidR="009B0684" w:rsidRPr="00292616" w:rsidRDefault="009B0684" w:rsidP="005D0C8D">
      <w:pPr>
        <w:pStyle w:val="Pagrindinistekstas"/>
        <w:jc w:val="both"/>
        <w:rPr>
          <w:b/>
          <w:sz w:val="22"/>
          <w:szCs w:val="22"/>
        </w:rPr>
      </w:pPr>
      <w:r w:rsidRPr="00292616">
        <w:rPr>
          <w:sz w:val="22"/>
          <w:szCs w:val="22"/>
        </w:rPr>
        <w:t>Chroniškas efektas tik</w:t>
      </w:r>
      <w:r>
        <w:rPr>
          <w:sz w:val="22"/>
          <w:szCs w:val="22"/>
        </w:rPr>
        <w:t>ėtinas  esant 1 - 10 mg/L. Remta</w:t>
      </w:r>
      <w:r w:rsidRPr="00292616">
        <w:rPr>
          <w:sz w:val="22"/>
          <w:szCs w:val="22"/>
        </w:rPr>
        <w:t>si panašių medžiagų duomenimis.</w:t>
      </w:r>
    </w:p>
    <w:p w:rsidR="009B0684" w:rsidRPr="00292616" w:rsidRDefault="009B0684" w:rsidP="005D0C8D">
      <w:pPr>
        <w:pStyle w:val="Pagrindinistekstas"/>
        <w:jc w:val="both"/>
        <w:rPr>
          <w:b/>
          <w:sz w:val="22"/>
          <w:szCs w:val="22"/>
        </w:rPr>
      </w:pPr>
      <w:r w:rsidRPr="00292616">
        <w:rPr>
          <w:b/>
          <w:sz w:val="22"/>
          <w:szCs w:val="22"/>
        </w:rPr>
        <w:t>Dumbliams</w:t>
      </w:r>
    </w:p>
    <w:p w:rsidR="009B0684" w:rsidRPr="00292616" w:rsidRDefault="009B0684" w:rsidP="005D0C8D">
      <w:pPr>
        <w:pStyle w:val="Pagrindinistekstas"/>
        <w:jc w:val="both"/>
        <w:rPr>
          <w:sz w:val="22"/>
          <w:szCs w:val="22"/>
        </w:rPr>
      </w:pPr>
      <w:r w:rsidRPr="00292616">
        <w:rPr>
          <w:sz w:val="22"/>
          <w:szCs w:val="22"/>
        </w:rPr>
        <w:t xml:space="preserve">Nenustatyta. </w:t>
      </w:r>
    </w:p>
    <w:p w:rsidR="009B0684" w:rsidRPr="00292616" w:rsidRDefault="009B0684" w:rsidP="005D0C8D">
      <w:pPr>
        <w:pStyle w:val="Pagrindinistekstas"/>
        <w:jc w:val="both"/>
        <w:rPr>
          <w:b/>
          <w:sz w:val="22"/>
          <w:szCs w:val="22"/>
        </w:rPr>
      </w:pPr>
      <w:r w:rsidRPr="00292616">
        <w:rPr>
          <w:b/>
          <w:sz w:val="22"/>
          <w:szCs w:val="22"/>
        </w:rPr>
        <w:t>Jūrų žuvims</w:t>
      </w:r>
    </w:p>
    <w:p w:rsidR="009B0684" w:rsidRPr="00292616" w:rsidRDefault="009B0684" w:rsidP="005D0C8D">
      <w:pPr>
        <w:pStyle w:val="Pagrindinistekstas"/>
        <w:jc w:val="both"/>
        <w:rPr>
          <w:sz w:val="22"/>
          <w:szCs w:val="22"/>
        </w:rPr>
      </w:pPr>
      <w:r w:rsidRPr="00292616">
        <w:rPr>
          <w:sz w:val="22"/>
          <w:szCs w:val="22"/>
        </w:rPr>
        <w:t xml:space="preserve">Nenustatyta. </w:t>
      </w:r>
    </w:p>
    <w:p w:rsidR="009B0684" w:rsidRPr="00292616" w:rsidRDefault="009B0684" w:rsidP="005D0C8D">
      <w:pPr>
        <w:pStyle w:val="Pagrindinistekstas"/>
        <w:jc w:val="both"/>
        <w:rPr>
          <w:b/>
          <w:sz w:val="22"/>
          <w:szCs w:val="22"/>
        </w:rPr>
      </w:pPr>
      <w:r w:rsidRPr="00292616">
        <w:rPr>
          <w:b/>
          <w:sz w:val="22"/>
          <w:szCs w:val="22"/>
        </w:rPr>
        <w:t>Jūrų bestuburiams</w:t>
      </w:r>
    </w:p>
    <w:p w:rsidR="009B0684" w:rsidRPr="00292616" w:rsidRDefault="009B0684" w:rsidP="005D0C8D">
      <w:pPr>
        <w:pStyle w:val="Pagrindinistekstas"/>
        <w:jc w:val="both"/>
        <w:rPr>
          <w:sz w:val="22"/>
          <w:szCs w:val="22"/>
        </w:rPr>
      </w:pPr>
      <w:r w:rsidRPr="00292616">
        <w:rPr>
          <w:sz w:val="22"/>
          <w:szCs w:val="22"/>
        </w:rPr>
        <w:t xml:space="preserve">Nenustatyta. </w:t>
      </w:r>
    </w:p>
    <w:p w:rsidR="009B0684" w:rsidRPr="00292616" w:rsidRDefault="009B0684" w:rsidP="005D0C8D">
      <w:pPr>
        <w:pStyle w:val="Pagrindinistekstas"/>
        <w:jc w:val="both"/>
        <w:rPr>
          <w:b/>
          <w:sz w:val="22"/>
          <w:szCs w:val="22"/>
        </w:rPr>
      </w:pPr>
      <w:r w:rsidRPr="00292616">
        <w:rPr>
          <w:b/>
          <w:sz w:val="22"/>
          <w:szCs w:val="22"/>
        </w:rPr>
        <w:t>Bakterijos</w:t>
      </w:r>
    </w:p>
    <w:p w:rsidR="009B0684" w:rsidRPr="00292616" w:rsidRDefault="009B0684" w:rsidP="005D0C8D">
      <w:pPr>
        <w:pStyle w:val="Pagrindinistekstas"/>
        <w:jc w:val="both"/>
        <w:rPr>
          <w:sz w:val="22"/>
          <w:szCs w:val="22"/>
        </w:rPr>
      </w:pPr>
      <w:r w:rsidRPr="00292616">
        <w:rPr>
          <w:sz w:val="22"/>
          <w:szCs w:val="22"/>
        </w:rPr>
        <w:t xml:space="preserve">Nenustatyta. </w:t>
      </w:r>
    </w:p>
    <w:p w:rsidR="009B0684" w:rsidRPr="00292616" w:rsidRDefault="009B0684" w:rsidP="005D0C8D">
      <w:pPr>
        <w:pStyle w:val="Pagrindinistekstas"/>
        <w:jc w:val="both"/>
        <w:rPr>
          <w:b/>
          <w:sz w:val="22"/>
          <w:szCs w:val="22"/>
        </w:rPr>
      </w:pPr>
    </w:p>
    <w:p w:rsidR="009B0684" w:rsidRPr="00292616" w:rsidRDefault="009B0684" w:rsidP="005D0C8D">
      <w:pPr>
        <w:pStyle w:val="Pagrindinistekstas"/>
        <w:jc w:val="both"/>
        <w:rPr>
          <w:b/>
          <w:sz w:val="22"/>
          <w:szCs w:val="22"/>
        </w:rPr>
      </w:pPr>
      <w:r w:rsidRPr="00292616">
        <w:rPr>
          <w:b/>
          <w:sz w:val="22"/>
          <w:szCs w:val="22"/>
        </w:rPr>
        <w:t>12.2 Patvarumas ir skaidomumas</w:t>
      </w:r>
    </w:p>
    <w:p w:rsidR="009B0684" w:rsidRPr="00292616" w:rsidRDefault="009B0684" w:rsidP="005D0C8D">
      <w:pPr>
        <w:pStyle w:val="Pagrindinistekstas"/>
        <w:jc w:val="both"/>
        <w:rPr>
          <w:b/>
          <w:sz w:val="22"/>
          <w:szCs w:val="22"/>
        </w:rPr>
      </w:pPr>
    </w:p>
    <w:p w:rsidR="009B0684" w:rsidRPr="00292616" w:rsidRDefault="0078428E" w:rsidP="005D0C8D">
      <w:pPr>
        <w:pStyle w:val="Pagrindinistekstas"/>
        <w:jc w:val="both"/>
        <w:rPr>
          <w:sz w:val="22"/>
          <w:szCs w:val="22"/>
        </w:rPr>
      </w:pPr>
      <w:r>
        <w:rPr>
          <w:sz w:val="22"/>
          <w:szCs w:val="22"/>
        </w:rPr>
        <w:t>Vandenyje netirpsta, neišsisklaido. Kitos informacijos nėra</w:t>
      </w:r>
    </w:p>
    <w:p w:rsidR="009B0684" w:rsidRPr="00292616" w:rsidRDefault="009B0684" w:rsidP="005D0C8D">
      <w:pPr>
        <w:pStyle w:val="Pagrindinistekstas"/>
        <w:jc w:val="both"/>
        <w:rPr>
          <w:b/>
          <w:sz w:val="22"/>
          <w:szCs w:val="22"/>
        </w:rPr>
      </w:pPr>
    </w:p>
    <w:p w:rsidR="009B0684" w:rsidRPr="00292616" w:rsidRDefault="009B0684" w:rsidP="005D0C8D">
      <w:pPr>
        <w:pStyle w:val="Pagrindinistekstas"/>
        <w:jc w:val="both"/>
        <w:rPr>
          <w:b/>
          <w:sz w:val="22"/>
          <w:szCs w:val="22"/>
        </w:rPr>
      </w:pPr>
      <w:r w:rsidRPr="00292616">
        <w:rPr>
          <w:b/>
          <w:sz w:val="22"/>
          <w:szCs w:val="22"/>
        </w:rPr>
        <w:t>12.3 Bioakumuliacijos potencialas</w:t>
      </w:r>
    </w:p>
    <w:p w:rsidR="009B0684" w:rsidRPr="00292616" w:rsidRDefault="009B0684" w:rsidP="005D0C8D">
      <w:pPr>
        <w:pStyle w:val="Pagrindinistekstas"/>
        <w:jc w:val="both"/>
        <w:rPr>
          <w:b/>
          <w:sz w:val="22"/>
          <w:szCs w:val="22"/>
        </w:rPr>
      </w:pPr>
    </w:p>
    <w:p w:rsidR="009B0684" w:rsidRPr="0078428E" w:rsidRDefault="0078428E" w:rsidP="005D0C8D">
      <w:pPr>
        <w:pStyle w:val="Pagrindinistekstas"/>
        <w:jc w:val="both"/>
        <w:rPr>
          <w:sz w:val="22"/>
          <w:szCs w:val="22"/>
        </w:rPr>
      </w:pPr>
      <w:r w:rsidRPr="0078428E">
        <w:rPr>
          <w:sz w:val="22"/>
          <w:szCs w:val="22"/>
        </w:rPr>
        <w:t>Tikslios informacijos nėra</w:t>
      </w:r>
    </w:p>
    <w:p w:rsidR="009B0684" w:rsidRPr="00292616" w:rsidRDefault="009B0684" w:rsidP="005D0C8D">
      <w:pPr>
        <w:pStyle w:val="Pagrindinistekstas"/>
        <w:jc w:val="both"/>
        <w:rPr>
          <w:b/>
          <w:sz w:val="22"/>
          <w:szCs w:val="22"/>
        </w:rPr>
      </w:pPr>
    </w:p>
    <w:p w:rsidR="009B0684" w:rsidRPr="00292616" w:rsidRDefault="009B0684" w:rsidP="005D0C8D">
      <w:pPr>
        <w:pStyle w:val="Pagrindinistekstas"/>
        <w:jc w:val="both"/>
        <w:rPr>
          <w:b/>
          <w:sz w:val="22"/>
          <w:szCs w:val="22"/>
        </w:rPr>
      </w:pPr>
      <w:r w:rsidRPr="00292616">
        <w:rPr>
          <w:b/>
          <w:sz w:val="22"/>
          <w:szCs w:val="22"/>
        </w:rPr>
        <w:t xml:space="preserve">12.4 Judrumas dirvožemyje </w:t>
      </w:r>
    </w:p>
    <w:p w:rsidR="009B0684" w:rsidRPr="00292616" w:rsidRDefault="009B0684" w:rsidP="005D0C8D">
      <w:pPr>
        <w:pStyle w:val="Pagrindinistekstas"/>
        <w:jc w:val="both"/>
        <w:rPr>
          <w:sz w:val="22"/>
          <w:szCs w:val="22"/>
        </w:rPr>
      </w:pPr>
      <w:r w:rsidRPr="00292616">
        <w:rPr>
          <w:sz w:val="22"/>
          <w:szCs w:val="22"/>
        </w:rPr>
        <w:t>Netaikoma</w:t>
      </w:r>
    </w:p>
    <w:p w:rsidR="009B0684" w:rsidRPr="00292616" w:rsidRDefault="009B0684" w:rsidP="005D0C8D">
      <w:pPr>
        <w:pStyle w:val="Pagrindinistekstas"/>
        <w:jc w:val="both"/>
        <w:rPr>
          <w:sz w:val="22"/>
          <w:szCs w:val="22"/>
        </w:rPr>
      </w:pPr>
    </w:p>
    <w:p w:rsidR="009B0684" w:rsidRPr="00292616" w:rsidRDefault="009B0684" w:rsidP="005D0C8D">
      <w:pPr>
        <w:pStyle w:val="Pagrindinistekstas"/>
        <w:jc w:val="both"/>
        <w:rPr>
          <w:b/>
          <w:sz w:val="22"/>
          <w:szCs w:val="22"/>
        </w:rPr>
      </w:pPr>
      <w:r w:rsidRPr="00292616">
        <w:rPr>
          <w:b/>
          <w:sz w:val="22"/>
          <w:szCs w:val="22"/>
        </w:rPr>
        <w:t xml:space="preserve">12.5 PBT ir vPvB vertinimo rezultatai </w:t>
      </w:r>
    </w:p>
    <w:p w:rsidR="009B0684" w:rsidRPr="00292616" w:rsidRDefault="009B0684" w:rsidP="005D0C8D">
      <w:pPr>
        <w:pStyle w:val="Pagrindinistekstas"/>
        <w:jc w:val="both"/>
        <w:rPr>
          <w:sz w:val="22"/>
          <w:szCs w:val="22"/>
        </w:rPr>
      </w:pPr>
      <w:r w:rsidRPr="00292616">
        <w:rPr>
          <w:sz w:val="22"/>
          <w:szCs w:val="22"/>
        </w:rPr>
        <w:lastRenderedPageBreak/>
        <w:t>Negalimas</w:t>
      </w:r>
    </w:p>
    <w:p w:rsidR="009B0684" w:rsidRPr="00292616" w:rsidRDefault="009B0684" w:rsidP="005D0C8D">
      <w:pPr>
        <w:pStyle w:val="Pagrindinistekstas"/>
        <w:jc w:val="both"/>
        <w:rPr>
          <w:sz w:val="22"/>
          <w:szCs w:val="22"/>
        </w:rPr>
      </w:pPr>
    </w:p>
    <w:p w:rsidR="009B0684" w:rsidRPr="00292616" w:rsidRDefault="009B0684" w:rsidP="005D0C8D">
      <w:pPr>
        <w:pStyle w:val="Pagrindinistekstas"/>
        <w:jc w:val="both"/>
        <w:rPr>
          <w:b/>
          <w:sz w:val="22"/>
          <w:szCs w:val="22"/>
        </w:rPr>
      </w:pPr>
      <w:r w:rsidRPr="00292616">
        <w:rPr>
          <w:b/>
          <w:sz w:val="22"/>
          <w:szCs w:val="22"/>
        </w:rPr>
        <w:t xml:space="preserve">12.6 Kitas neigiamas poveikis </w:t>
      </w:r>
    </w:p>
    <w:p w:rsidR="009B0684" w:rsidRPr="00292616" w:rsidRDefault="009B0684" w:rsidP="005D0C8D">
      <w:pPr>
        <w:pStyle w:val="Pagrindinistekstas"/>
        <w:jc w:val="both"/>
        <w:rPr>
          <w:sz w:val="22"/>
          <w:szCs w:val="22"/>
        </w:rPr>
      </w:pPr>
      <w:r w:rsidRPr="00292616">
        <w:rPr>
          <w:sz w:val="22"/>
          <w:szCs w:val="22"/>
        </w:rPr>
        <w:t xml:space="preserve">Nežinomas </w:t>
      </w:r>
    </w:p>
    <w:p w:rsidR="009B0684" w:rsidRPr="00292616" w:rsidRDefault="009B0684" w:rsidP="005D0C8D">
      <w:pPr>
        <w:pStyle w:val="Pagrindinisteksta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13. SKIRSNIS</w:t>
            </w:r>
          </w:p>
        </w:tc>
        <w:tc>
          <w:tcPr>
            <w:tcW w:w="7842"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ATLIEKŲ TVARKYMAS</w:t>
            </w:r>
          </w:p>
        </w:tc>
      </w:tr>
    </w:tbl>
    <w:p w:rsidR="009B0684" w:rsidRPr="00292616" w:rsidRDefault="009B0684" w:rsidP="005D0C8D">
      <w:pPr>
        <w:pStyle w:val="Pagrindinistekstas"/>
        <w:jc w:val="both"/>
        <w:rPr>
          <w:b/>
          <w:sz w:val="22"/>
          <w:szCs w:val="22"/>
        </w:rPr>
      </w:pPr>
    </w:p>
    <w:p w:rsidR="009B0684" w:rsidRPr="00292616" w:rsidRDefault="009B0684" w:rsidP="005D0C8D">
      <w:pPr>
        <w:pStyle w:val="Pagrindinistekstas"/>
        <w:jc w:val="both"/>
        <w:rPr>
          <w:b/>
          <w:sz w:val="22"/>
          <w:szCs w:val="22"/>
        </w:rPr>
      </w:pPr>
      <w:r w:rsidRPr="00292616">
        <w:rPr>
          <w:b/>
          <w:sz w:val="22"/>
          <w:szCs w:val="22"/>
        </w:rPr>
        <w:t xml:space="preserve">13.1 Atliekų tvarkymo metodai </w:t>
      </w:r>
    </w:p>
    <w:p w:rsidR="009B0684" w:rsidRPr="00292616" w:rsidRDefault="009B0684" w:rsidP="005D0C8D">
      <w:pPr>
        <w:spacing w:after="0" w:line="240" w:lineRule="auto"/>
        <w:jc w:val="both"/>
        <w:rPr>
          <w:rFonts w:ascii="Times New Roman" w:hAnsi="Times New Roman"/>
          <w:lang w:val="lt-LT"/>
        </w:rPr>
      </w:pPr>
      <w:r w:rsidRPr="00292616">
        <w:rPr>
          <w:rFonts w:ascii="Times New Roman" w:hAnsi="Times New Roman"/>
          <w:lang w:val="lt-LT" w:eastAsia="lt-LT"/>
        </w:rPr>
        <w:t xml:space="preserve">Utilizavimo praktika turi atitikti vietinius, nacionalinius ir tarptautinius reglamentus. Pakuotes ir konteinerius utilizuokite laikydamiesi vietinių, regionų, nacionalinių ir tarptautinių reikalavimų.  Atliekas draudžiama pilti į kanalizaciją , vandens telkinius, ant dirvožemio, negalima mesti į sąvartyną. </w:t>
      </w:r>
      <w:r w:rsidRPr="00292616">
        <w:rPr>
          <w:rFonts w:ascii="Times New Roman" w:hAnsi="Times New Roman"/>
          <w:bCs/>
          <w:lang w:val="lt-LT"/>
        </w:rPr>
        <w:t>Atliekų kodas</w:t>
      </w:r>
      <w:r w:rsidRPr="00292616">
        <w:rPr>
          <w:rFonts w:ascii="Times New Roman" w:hAnsi="Times New Roman"/>
          <w:lang w:val="lt-LT"/>
        </w:rPr>
        <w:t xml:space="preserve">-  13 02 05( klasifikacijos kodas pagal EWC) . Tuščios pakuotės gali būti naudojamos pakartotinai arba perdirbamos. </w:t>
      </w:r>
    </w:p>
    <w:p w:rsidR="009B0684" w:rsidRPr="00292616" w:rsidRDefault="009B0684" w:rsidP="005D0C8D">
      <w:pPr>
        <w:spacing w:after="0" w:line="240" w:lineRule="auto"/>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230626" w:rsidTr="002D7157">
        <w:tc>
          <w:tcPr>
            <w:tcW w:w="1728"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14. SKIRSNIS</w:t>
            </w:r>
          </w:p>
        </w:tc>
        <w:tc>
          <w:tcPr>
            <w:tcW w:w="7842"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INFORMACIJA APIE GABENIMĄ  (RID/ADR)</w:t>
            </w:r>
          </w:p>
        </w:tc>
      </w:tr>
    </w:tbl>
    <w:p w:rsidR="009B0684" w:rsidRPr="00292616" w:rsidRDefault="009B0684" w:rsidP="00C8120C">
      <w:pPr>
        <w:pStyle w:val="Pagrindinistekstas"/>
        <w:rPr>
          <w:b/>
          <w:sz w:val="22"/>
          <w:szCs w:val="22"/>
        </w:rPr>
      </w:pPr>
    </w:p>
    <w:p w:rsidR="009B0684" w:rsidRPr="00292616" w:rsidRDefault="009B0684" w:rsidP="00C8120C">
      <w:pPr>
        <w:pStyle w:val="Pagrindinistekstas"/>
        <w:rPr>
          <w:b/>
          <w:sz w:val="22"/>
          <w:szCs w:val="22"/>
        </w:rPr>
      </w:pPr>
      <w:r w:rsidRPr="00292616">
        <w:rPr>
          <w:b/>
          <w:sz w:val="22"/>
          <w:szCs w:val="22"/>
        </w:rPr>
        <w:t xml:space="preserve">14.1 JT numeris </w:t>
      </w:r>
    </w:p>
    <w:p w:rsidR="009B0684" w:rsidRPr="00292616" w:rsidRDefault="009B0684" w:rsidP="00C8120C">
      <w:pPr>
        <w:pStyle w:val="Pagrindinistekstas"/>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C8120C">
      <w:pPr>
        <w:pStyle w:val="Pagrindinistekstas"/>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Pagrindinistekstas"/>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Pagrindinistekstas"/>
        <w:rPr>
          <w:sz w:val="22"/>
          <w:szCs w:val="22"/>
        </w:rPr>
      </w:pPr>
    </w:p>
    <w:p w:rsidR="009B0684" w:rsidRPr="00292616" w:rsidRDefault="009B0684" w:rsidP="00C8120C">
      <w:pPr>
        <w:pStyle w:val="Pagrindinistekstas"/>
        <w:rPr>
          <w:b/>
          <w:sz w:val="22"/>
          <w:szCs w:val="22"/>
        </w:rPr>
      </w:pPr>
      <w:r w:rsidRPr="00292616">
        <w:rPr>
          <w:b/>
          <w:sz w:val="22"/>
          <w:szCs w:val="22"/>
        </w:rPr>
        <w:t xml:space="preserve">14.2 JT teisingas krovinio pavadinimas </w:t>
      </w:r>
    </w:p>
    <w:p w:rsidR="009B0684" w:rsidRPr="00292616" w:rsidRDefault="009B0684" w:rsidP="00201B5F">
      <w:pPr>
        <w:pStyle w:val="Pagrindinistekstas"/>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Pagrindinistekstas"/>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Pagrindinistekstas"/>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Pagrindinistekstas"/>
        <w:rPr>
          <w:b/>
          <w:sz w:val="22"/>
          <w:szCs w:val="22"/>
        </w:rPr>
      </w:pPr>
    </w:p>
    <w:p w:rsidR="009B0684" w:rsidRPr="00292616" w:rsidRDefault="009B0684" w:rsidP="00C8120C">
      <w:pPr>
        <w:pStyle w:val="Pagrindinistekstas"/>
        <w:rPr>
          <w:b/>
          <w:sz w:val="22"/>
          <w:szCs w:val="22"/>
        </w:rPr>
      </w:pPr>
      <w:r w:rsidRPr="00292616">
        <w:rPr>
          <w:b/>
          <w:sz w:val="22"/>
          <w:szCs w:val="22"/>
        </w:rPr>
        <w:t xml:space="preserve">14.3 Gabenimo pavojingumo klasė (-s) </w:t>
      </w:r>
    </w:p>
    <w:p w:rsidR="009B0684" w:rsidRPr="00292616" w:rsidRDefault="009B0684" w:rsidP="00201B5F">
      <w:pPr>
        <w:pStyle w:val="Pagrindinistekstas"/>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Pagrindinistekstas"/>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Pagrindinistekstas"/>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Pagrindinistekstas"/>
        <w:rPr>
          <w:b/>
          <w:sz w:val="22"/>
          <w:szCs w:val="22"/>
        </w:rPr>
      </w:pPr>
    </w:p>
    <w:p w:rsidR="009B0684" w:rsidRPr="00292616" w:rsidRDefault="009B0684" w:rsidP="00C8120C">
      <w:pPr>
        <w:pStyle w:val="Pagrindinistekstas"/>
        <w:rPr>
          <w:b/>
          <w:sz w:val="22"/>
          <w:szCs w:val="22"/>
        </w:rPr>
      </w:pPr>
      <w:r w:rsidRPr="00292616">
        <w:rPr>
          <w:b/>
          <w:sz w:val="22"/>
          <w:szCs w:val="22"/>
        </w:rPr>
        <w:t xml:space="preserve">14.4 Pakuotės grupė </w:t>
      </w:r>
    </w:p>
    <w:p w:rsidR="009B0684" w:rsidRPr="00292616" w:rsidRDefault="009B0684" w:rsidP="00201B5F">
      <w:pPr>
        <w:pStyle w:val="Pagrindinistekstas"/>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Pagrindinistekstas"/>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Pagrindinistekstas"/>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Pagrindinistekstas"/>
        <w:rPr>
          <w:b/>
          <w:sz w:val="22"/>
          <w:szCs w:val="22"/>
        </w:rPr>
      </w:pPr>
    </w:p>
    <w:p w:rsidR="009B0684" w:rsidRPr="00292616" w:rsidRDefault="009B0684" w:rsidP="00C8120C">
      <w:pPr>
        <w:pStyle w:val="Pagrindinistekstas"/>
        <w:rPr>
          <w:b/>
          <w:sz w:val="22"/>
          <w:szCs w:val="22"/>
        </w:rPr>
      </w:pPr>
      <w:r w:rsidRPr="00292616">
        <w:rPr>
          <w:b/>
          <w:sz w:val="22"/>
          <w:szCs w:val="22"/>
        </w:rPr>
        <w:t xml:space="preserve">14.5 Pavojus aplinkai </w:t>
      </w:r>
    </w:p>
    <w:p w:rsidR="009B0684" w:rsidRPr="00292616" w:rsidRDefault="009B0684" w:rsidP="00201B5F">
      <w:pPr>
        <w:pStyle w:val="Pagrindinistekstas"/>
        <w:rPr>
          <w:sz w:val="22"/>
          <w:szCs w:val="22"/>
        </w:rPr>
      </w:pPr>
      <w:r w:rsidRPr="00292616">
        <w:rPr>
          <w:b/>
          <w:sz w:val="22"/>
          <w:szCs w:val="22"/>
        </w:rPr>
        <w:t xml:space="preserve">ADR/RID   </w:t>
      </w:r>
      <w:r w:rsidRPr="00292616">
        <w:rPr>
          <w:b/>
          <w:sz w:val="22"/>
          <w:szCs w:val="22"/>
        </w:rPr>
        <w:tab/>
      </w:r>
      <w:r w:rsidRPr="00292616">
        <w:rPr>
          <w:sz w:val="22"/>
          <w:szCs w:val="22"/>
        </w:rPr>
        <w:t>netaikoma</w:t>
      </w:r>
    </w:p>
    <w:p w:rsidR="009B0684" w:rsidRPr="00292616" w:rsidRDefault="009B0684" w:rsidP="00201B5F">
      <w:pPr>
        <w:pStyle w:val="Pagrindinistekstas"/>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netaikoma</w:t>
      </w:r>
    </w:p>
    <w:p w:rsidR="009B0684" w:rsidRPr="00292616" w:rsidRDefault="009B0684" w:rsidP="00201B5F">
      <w:pPr>
        <w:pStyle w:val="Pagrindinistekstas"/>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 xml:space="preserve">netaikoma </w:t>
      </w:r>
    </w:p>
    <w:p w:rsidR="009B0684" w:rsidRPr="00292616" w:rsidRDefault="009B0684" w:rsidP="00201B5F">
      <w:pPr>
        <w:pStyle w:val="Pagrindinistekstas"/>
        <w:rPr>
          <w:sz w:val="22"/>
          <w:szCs w:val="22"/>
        </w:rPr>
      </w:pPr>
    </w:p>
    <w:p w:rsidR="009B0684" w:rsidRPr="00292616" w:rsidRDefault="009B0684" w:rsidP="00201B5F">
      <w:pPr>
        <w:pStyle w:val="Pagrindinistekstas"/>
        <w:rPr>
          <w:b/>
          <w:sz w:val="22"/>
          <w:szCs w:val="22"/>
        </w:rPr>
      </w:pPr>
      <w:r w:rsidRPr="00292616">
        <w:rPr>
          <w:b/>
          <w:sz w:val="22"/>
          <w:szCs w:val="22"/>
        </w:rPr>
        <w:t xml:space="preserve">14.6 Specialios atsargumo priemonės naudotojams </w:t>
      </w:r>
    </w:p>
    <w:p w:rsidR="009B0684" w:rsidRPr="00292616" w:rsidRDefault="009B0684" w:rsidP="00201B5F">
      <w:pPr>
        <w:pStyle w:val="Pagrindinistekstas"/>
        <w:rPr>
          <w:sz w:val="22"/>
          <w:szCs w:val="22"/>
        </w:rPr>
      </w:pPr>
      <w:r w:rsidRPr="00292616">
        <w:rPr>
          <w:sz w:val="22"/>
          <w:szCs w:val="22"/>
        </w:rPr>
        <w:t xml:space="preserve">Prieš gabendami medžiagas aukštesnėje temperatūroje, peržiūrėkite klasifikacijos reikalavimus </w:t>
      </w:r>
    </w:p>
    <w:p w:rsidR="009B0684" w:rsidRPr="00292616" w:rsidRDefault="009B0684" w:rsidP="00201B5F">
      <w:pPr>
        <w:pStyle w:val="Pagrindinistekstas"/>
        <w:rPr>
          <w:sz w:val="22"/>
          <w:szCs w:val="22"/>
        </w:rPr>
      </w:pPr>
    </w:p>
    <w:p w:rsidR="009B0684" w:rsidRPr="00292616" w:rsidRDefault="009B0684" w:rsidP="00201B5F">
      <w:pPr>
        <w:pStyle w:val="Pagrindinistekstas"/>
        <w:rPr>
          <w:b/>
          <w:sz w:val="22"/>
          <w:szCs w:val="22"/>
        </w:rPr>
      </w:pPr>
      <w:r w:rsidRPr="00292616">
        <w:rPr>
          <w:b/>
          <w:sz w:val="22"/>
          <w:szCs w:val="22"/>
        </w:rPr>
        <w:t xml:space="preserve">14.7 Nesupakuotų krovinių vežimas pagal MARPOL 73/78 II priedą ir IBC kodeksą </w:t>
      </w:r>
    </w:p>
    <w:p w:rsidR="009B0684" w:rsidRPr="00292616" w:rsidRDefault="009B0684" w:rsidP="00201B5F">
      <w:pPr>
        <w:pStyle w:val="Pagrindinistekstas"/>
        <w:rPr>
          <w:sz w:val="22"/>
          <w:szCs w:val="22"/>
        </w:rPr>
      </w:pPr>
      <w:r w:rsidRPr="00292616">
        <w:rPr>
          <w:sz w:val="22"/>
          <w:szCs w:val="22"/>
        </w:rPr>
        <w:t>Nenustatyta</w:t>
      </w:r>
    </w:p>
    <w:p w:rsidR="009B0684" w:rsidRPr="00292616" w:rsidRDefault="009B0684" w:rsidP="00201B5F">
      <w:pPr>
        <w:pStyle w:val="Pagrindinistekstas"/>
        <w:rPr>
          <w:sz w:val="22"/>
          <w:szCs w:val="22"/>
        </w:rPr>
      </w:pPr>
      <w:r w:rsidRPr="00292616">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15. SKIRSNIS</w:t>
            </w:r>
          </w:p>
        </w:tc>
        <w:tc>
          <w:tcPr>
            <w:tcW w:w="7842"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 xml:space="preserve">INFORMACIJA APIR REGLAMENTAVIMĄ  </w:t>
            </w:r>
          </w:p>
        </w:tc>
      </w:tr>
    </w:tbl>
    <w:p w:rsidR="009B0684" w:rsidRPr="00292616" w:rsidRDefault="009B0684" w:rsidP="00C8120C">
      <w:pPr>
        <w:pStyle w:val="Pagrindinistekstas"/>
        <w:rPr>
          <w:b/>
          <w:sz w:val="22"/>
          <w:szCs w:val="22"/>
        </w:rPr>
      </w:pPr>
    </w:p>
    <w:p w:rsidR="009B0684" w:rsidRPr="00292616" w:rsidRDefault="009B0684" w:rsidP="00C8120C">
      <w:pPr>
        <w:pStyle w:val="Pagrindinistekstas"/>
        <w:rPr>
          <w:b/>
          <w:sz w:val="22"/>
          <w:szCs w:val="22"/>
        </w:rPr>
      </w:pPr>
      <w:r w:rsidRPr="00292616">
        <w:rPr>
          <w:b/>
          <w:sz w:val="22"/>
          <w:szCs w:val="22"/>
        </w:rPr>
        <w:t xml:space="preserve">15.1 Su konkrečia medžiaga ar mišiniu susiję saugos , sveikatos ir aplinkos teisės aktai </w:t>
      </w:r>
    </w:p>
    <w:p w:rsidR="009B0684" w:rsidRPr="00292616" w:rsidRDefault="009B0684" w:rsidP="00C8120C">
      <w:pPr>
        <w:pStyle w:val="Pagrindinistekstas"/>
        <w:rPr>
          <w:b/>
          <w:sz w:val="22"/>
          <w:szCs w:val="22"/>
        </w:rPr>
      </w:pP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lastRenderedPageBreak/>
        <w:t>- EUROPOS PARLAMENTO IR TARYBOS REGLAMENTAS (EB) Nr. 1907/2006 2006 m. gruodžio 18 d. dėl cheminių medžiagų registracijos, įvertinimo, autorizacijos ir apribojimų (REACH), įsteigiantis Europos cheminių medžiagų agentūrą, iš dalies keičiantis Direktyvą 1999/45/EB bei panaikinantis Tarybos reglamentą (EEB) Nr. 793/93, Komisijos reglamentą (EB) Nr. 1488/94, Tarybos direktyvą 76/769/EEB ir Komisijos direktyvas 91/155/EEB, 93/67/EEB, 93/105/EB bei 2000/21/EB (OL, Nr. L 396, 30.12.2006, klaidų atitaisymas – OL Nr. L 136/3, 2007 5 29 ).</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-KOMISIJOS REGLAMENTAS (ES) Nr. 453/2010 2010 m. gegužės 20 d. iš dalies keičiantis Europos Parlamento ir Tarybos reglamentą (EB) Nr. 1907/2006 dėl cheminių medžiagų registracijos, įvertinimo, autorizacijos ir apribojimų (REACH). (OL 2010, L 133/1, p.1).</w:t>
      </w:r>
    </w:p>
    <w:p w:rsidR="009B0684" w:rsidRPr="00292616" w:rsidRDefault="009B0684" w:rsidP="00CC48D3">
      <w:pPr>
        <w:autoSpaceDE w:val="0"/>
        <w:autoSpaceDN w:val="0"/>
        <w:adjustRightInd w:val="0"/>
        <w:spacing w:after="0" w:line="240" w:lineRule="auto"/>
        <w:rPr>
          <w:b/>
          <w:lang w:val="lt-LT"/>
        </w:rPr>
      </w:pPr>
      <w:r w:rsidRPr="00292616">
        <w:rPr>
          <w:b/>
          <w:bCs/>
          <w:i/>
          <w:iCs/>
          <w:lang w:val="lt-LT" w:eastAsia="lt-LT"/>
        </w:rPr>
        <w:t xml:space="preserve">- </w:t>
      </w:r>
      <w:r w:rsidRPr="00292616">
        <w:rPr>
          <w:lang w:val="lt-LT" w:eastAsia="lt-LT"/>
        </w:rPr>
        <w:t>2008 metų gruodžio 16 dienos Europos Parlamento ir Tarybos reglamentas (EB) Nr. 1272/2008 dėl cheminių medžiagų ir mišinių klasifikavimo, ženklinimo ir pakavimo, iš dalies keičiantis ir panaikinantis Direktyvas 67/548/EEB bei 1999/45/EB ir iš dalies keičiantis Reglamentą (EB) Nr.1907/2006 (OL 2008 L 353, p.1)</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Europos sutartis dėl pavojingų krovinių tarptautinių vežimų keliais (ADR).</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Pavojingų cheminių medžiagų ir preparatų klasifikavimo ir ž enklinimo tvarka. (Patvirtinta LR aplinkos ministro ir sveikatos apsaugos ministro 2000 m. gruodžio 19d. įsakymu Nr. 532/742, 2002 m. birželio 27 d. įsakymu Nr. 345/313 patvirtinta redakcija (Ž in., 2002, Nr. 81-3501, ). Pakeitimai: Ž in., 2003, Nr. 81(1)-3703; 2005, Nr. 115-4196; 2007, Nr. 22-849; 2008, Nr. 66-2517.</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Pavojingų cheminių medžiagų ir preparatų pakuotės reikalavimų bei pakavimo tvarka. (Patvirtinta LR aplinkos ministro 2002 m. lapkričio 19 d įsakymu Nr. 599, Žin., 2002, Nr. 115-5161, 2008, 53-1989 ).</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HN 23:2011 "Cheminių medžiagų profes</w:t>
      </w:r>
      <w:r>
        <w:rPr>
          <w:rFonts w:ascii="Times New Roman" w:hAnsi="Times New Roman"/>
          <w:lang w:val="lt-LT" w:eastAsia="lt-LT"/>
        </w:rPr>
        <w:t>inio poveikio ribiniai dydž</w:t>
      </w:r>
      <w:r w:rsidRPr="00292616">
        <w:rPr>
          <w:rFonts w:ascii="Times New Roman" w:hAnsi="Times New Roman"/>
          <w:lang w:val="lt-LT" w:eastAsia="lt-LT"/>
        </w:rPr>
        <w:t>iai. Matavimo ir poveikio vertinimo bendrieji reikalavimai" (Patvirtinta LR sveikatos apsaugos ministro ir socialinės apsaugos ir darbo ministro 2011 m. rugsėjo 1d. įsakymu Nr. V-824/A1-389, Ž in., 2011, Nr. 112-5274).</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Pakuočių ir pakuočių atliekų tvarkymo taisyklės (Patvirtinta Lietuvos Respublikos aplinkos ministro 2002 m.</w:t>
      </w:r>
      <w:r>
        <w:rPr>
          <w:rFonts w:ascii="Times New Roman" w:hAnsi="Times New Roman"/>
          <w:lang w:val="lt-LT" w:eastAsia="lt-LT"/>
        </w:rPr>
        <w:t xml:space="preserve"> </w:t>
      </w:r>
      <w:r w:rsidRPr="00292616">
        <w:rPr>
          <w:rFonts w:ascii="Times New Roman" w:hAnsi="Times New Roman"/>
          <w:lang w:val="lt-LT" w:eastAsia="lt-LT"/>
        </w:rPr>
        <w:t>birželio 27 d. įsakymu Nr. 348, Žin., 2002, Nr. 81-3503).</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Atliekų tvarkymo taisyklės. (nauja redakcija, patvirtinta Lietuvos Respublikos aplinkos ministro 2011 m. gegužės 3 d. įsakymu Nr. D1-368, Ž in., 2011, Nr. Nr. 57-2721).</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Darbuotojų aprūpinimo asmeninėmis apsauginėmis priemonėmis nuostatai. (Patvirtinta Lietuvos Respublikos socialinės apsaugos ir darbo ministro 2007 m. lapkričio 26 d. įsakymu Nr. A1-331, Ž in., 2007, Nr123-5055).</w:t>
      </w:r>
    </w:p>
    <w:p w:rsidR="009B0684" w:rsidRPr="00292616" w:rsidRDefault="009B0684" w:rsidP="00CC48D3">
      <w:pPr>
        <w:autoSpaceDE w:val="0"/>
        <w:autoSpaceDN w:val="0"/>
        <w:adjustRightInd w:val="0"/>
        <w:spacing w:after="0" w:line="240" w:lineRule="auto"/>
        <w:rPr>
          <w:lang w:val="lt-LT" w:eastAsia="lt-LT"/>
        </w:rPr>
      </w:pPr>
      <w:r w:rsidRPr="00292616">
        <w:rPr>
          <w:lang w:val="lt-LT" w:eastAsia="lt-LT"/>
        </w:rPr>
        <w:t xml:space="preserve">-2004 m. Kovo 31d. Europos Parlamento ir Tarybos reglamentas Nr. 648/2004/EB, keitimas 907/2006/EB dėl ploviklių ( Europos Sąjungos oficialusis leidinys, Nr. L 104, 2004-08-08, p.1; Nr. L 168, 2006-06-21, p.5). </w:t>
      </w:r>
    </w:p>
    <w:p w:rsidR="009B0684" w:rsidRPr="00292616" w:rsidRDefault="009B0684" w:rsidP="00CC48D3">
      <w:pPr>
        <w:autoSpaceDE w:val="0"/>
        <w:autoSpaceDN w:val="0"/>
        <w:adjustRightInd w:val="0"/>
        <w:spacing w:after="0" w:line="240" w:lineRule="auto"/>
        <w:rPr>
          <w:lang w:val="lt-LT" w:eastAsia="lt-LT"/>
        </w:rPr>
      </w:pP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b/>
          <w:bCs/>
          <w:lang w:val="lt-LT" w:eastAsia="lt-LT"/>
        </w:rPr>
        <w:t xml:space="preserve">15.2. Cheminės saugos vertinimas: </w:t>
      </w:r>
      <w:r w:rsidRPr="00292616">
        <w:rPr>
          <w:rFonts w:ascii="Times New Roman" w:hAnsi="Times New Roman"/>
          <w:lang w:val="lt-LT" w:eastAsia="lt-LT"/>
        </w:rPr>
        <w:t>neatliktas.</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16. SKIRSNIS</w:t>
            </w:r>
          </w:p>
        </w:tc>
        <w:tc>
          <w:tcPr>
            <w:tcW w:w="7842" w:type="dxa"/>
            <w:shd w:val="thinDiagCross" w:color="A6A6A6" w:fill="D9D9D9"/>
          </w:tcPr>
          <w:p w:rsidR="009B0684" w:rsidRPr="002D7157" w:rsidRDefault="009B0684" w:rsidP="002D7157">
            <w:pPr>
              <w:pStyle w:val="Pagrindinistekstas"/>
              <w:jc w:val="both"/>
              <w:rPr>
                <w:b/>
                <w:bCs/>
                <w:sz w:val="22"/>
                <w:szCs w:val="22"/>
              </w:rPr>
            </w:pPr>
            <w:r w:rsidRPr="002D7157">
              <w:rPr>
                <w:b/>
              </w:rPr>
              <w:t>KITA INFORMACIJA</w:t>
            </w:r>
          </w:p>
        </w:tc>
      </w:tr>
    </w:tbl>
    <w:p w:rsidR="009B0684" w:rsidRPr="00292616" w:rsidRDefault="009B0684" w:rsidP="00C8120C">
      <w:pPr>
        <w:pStyle w:val="Pagrindinistekstas"/>
        <w:jc w:val="both"/>
        <w:rPr>
          <w:b/>
          <w:sz w:val="22"/>
          <w:szCs w:val="22"/>
        </w:rPr>
      </w:pPr>
    </w:p>
    <w:p w:rsidR="009B0684"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t>H frazių ir skaitmeninių ženklų sąrašas pagal 2 ir 3 skyrius:</w:t>
      </w:r>
    </w:p>
    <w:p w:rsidR="0031080D" w:rsidRDefault="0031080D" w:rsidP="00C8120C">
      <w:pPr>
        <w:spacing w:after="0" w:line="240" w:lineRule="auto"/>
        <w:jc w:val="both"/>
        <w:rPr>
          <w:rFonts w:ascii="Times New Roman" w:hAnsi="Times New Roman"/>
          <w:bCs/>
          <w:lang w:val="lt-LT"/>
        </w:rPr>
      </w:pPr>
    </w:p>
    <w:p w:rsidR="007E089A" w:rsidRPr="007E089A" w:rsidRDefault="007E089A" w:rsidP="007E089A">
      <w:pPr>
        <w:spacing w:after="0" w:line="240" w:lineRule="auto"/>
        <w:jc w:val="both"/>
        <w:rPr>
          <w:rFonts w:ascii="Times New Roman" w:hAnsi="Times New Roman"/>
          <w:b/>
          <w:bCs/>
          <w:lang w:val="lt-LT"/>
        </w:rPr>
      </w:pPr>
      <w:r w:rsidRPr="007E089A">
        <w:rPr>
          <w:rFonts w:ascii="Times New Roman" w:hAnsi="Times New Roman"/>
          <w:b/>
          <w:bCs/>
          <w:lang w:val="lt-LT"/>
        </w:rPr>
        <w:t>Pagrindių duomenų, naudotų pildant saugos duomenų lapą , šaltiniai</w:t>
      </w:r>
    </w:p>
    <w:p w:rsidR="007E089A" w:rsidRPr="00E31FE2" w:rsidRDefault="007E089A" w:rsidP="007E089A">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Austrija: Degių skysčių reglamentas VbF AT V 1.2</w:t>
      </w:r>
    </w:p>
    <w:p w:rsidR="007E089A" w:rsidRPr="00E31FE2" w:rsidRDefault="007E089A" w:rsidP="007E089A">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ES cheminių medžiagų registracijos, įvertinimo ir ribojimų reglamentas (REACH):</w:t>
      </w:r>
    </w:p>
    <w:p w:rsidR="007E089A" w:rsidRPr="00E31FE2" w:rsidRDefault="007E089A" w:rsidP="007E089A">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Klasifikavimas ir ženklinimas, inventorius</w:t>
      </w:r>
    </w:p>
    <w:p w:rsidR="007E089A" w:rsidRPr="00E31FE2" w:rsidRDefault="007E089A" w:rsidP="007E089A">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Danija: Vykdomasis įsakymas Nr. 301 Bekendtgørelse om fastsættelse af kodenumre</w:t>
      </w:r>
    </w:p>
    <w:p w:rsidR="007E089A" w:rsidRPr="00E31FE2" w:rsidRDefault="007E089A" w:rsidP="007E089A">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Arbejdstilsynets bekendtgørelse nr. 301 af 1. maj 1993 (MAL Code)</w:t>
      </w:r>
    </w:p>
    <w:p w:rsidR="007E089A" w:rsidRPr="00E31FE2" w:rsidRDefault="007E089A" w:rsidP="007E089A">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Prancūzija: Installations Classées pour la Protection de l'Environnement. (Loi 76/663</w:t>
      </w:r>
    </w:p>
    <w:p w:rsidR="007E089A" w:rsidRPr="00E31FE2" w:rsidRDefault="007E089A" w:rsidP="007E089A">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(modifiée) relative aux installations classées).</w:t>
      </w:r>
    </w:p>
    <w:p w:rsidR="007E089A" w:rsidRPr="00E31FE2" w:rsidRDefault="007E089A" w:rsidP="007E089A">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Prancūzija: le code de la sécurité sociale (titre VI du livre IV). (maladies professionnelles)</w:t>
      </w:r>
    </w:p>
    <w:p w:rsidR="007E089A" w:rsidRPr="00E31FE2" w:rsidRDefault="007E089A" w:rsidP="007E089A">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Vokietija: Administrative regulation for water hazardous substances # VwVwS of 17 May1999</w:t>
      </w:r>
    </w:p>
    <w:p w:rsidR="007E089A" w:rsidRPr="00E31FE2" w:rsidRDefault="007E089A" w:rsidP="007E089A">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(WGK).</w:t>
      </w:r>
    </w:p>
    <w:p w:rsidR="007E089A" w:rsidRPr="00E31FE2" w:rsidRDefault="007E089A" w:rsidP="007E089A">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Vokietija: LGK. Combined storage of chemicals # Federation of Chemical Industries dated</w:t>
      </w:r>
    </w:p>
    <w:p w:rsidR="007E089A" w:rsidRPr="00E31FE2" w:rsidRDefault="007E089A" w:rsidP="007E089A">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lastRenderedPageBreak/>
        <w:t>July 1998.</w:t>
      </w:r>
    </w:p>
    <w:p w:rsidR="007E089A" w:rsidRPr="00E31FE2" w:rsidRDefault="007E089A" w:rsidP="007E089A">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Vokietija: TA Luft</w:t>
      </w:r>
    </w:p>
    <w:p w:rsidR="007E089A" w:rsidRPr="00E31FE2" w:rsidRDefault="007E089A" w:rsidP="007E089A">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JT Ekonominė Komisija Europai: Europos sutartis dėl pavojingų krovinių tarptautinių vežimų</w:t>
      </w:r>
    </w:p>
    <w:p w:rsidR="007E089A" w:rsidRPr="00E31FE2" w:rsidRDefault="007E089A" w:rsidP="007E089A">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keliais (ADR)</w:t>
      </w:r>
    </w:p>
    <w:p w:rsidR="007E089A" w:rsidRPr="00E31FE2" w:rsidRDefault="007E089A" w:rsidP="007E089A">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Kompanijos Infineum tyrimai</w:t>
      </w:r>
    </w:p>
    <w:p w:rsidR="007E089A" w:rsidRPr="00E31FE2" w:rsidRDefault="007E089A" w:rsidP="007E089A">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Tarptautinė vėžio tyrimų agentūra</w:t>
      </w:r>
    </w:p>
    <w:p w:rsidR="007E089A" w:rsidRPr="00E31FE2" w:rsidRDefault="007E089A" w:rsidP="007E089A">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Tarptautinė oro transporto organizacija: Pavojingų krovinių taisyklės.</w:t>
      </w:r>
    </w:p>
    <w:p w:rsidR="007E089A" w:rsidRPr="00E31FE2" w:rsidRDefault="007E089A" w:rsidP="007E089A">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Tarptautinė Jūrų organizacija: Tarptautinis jūra gabenamų pavojingų krovinių kodeksas</w:t>
      </w:r>
    </w:p>
    <w:p w:rsidR="007E089A" w:rsidRPr="00E31FE2" w:rsidRDefault="007E089A" w:rsidP="007E089A">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Komponentų tiekėjo duomenys</w:t>
      </w:r>
    </w:p>
    <w:p w:rsidR="007E089A" w:rsidRPr="00E31FE2" w:rsidRDefault="007E089A" w:rsidP="007E089A">
      <w:pPr>
        <w:autoSpaceDE w:val="0"/>
        <w:autoSpaceDN w:val="0"/>
        <w:adjustRightInd w:val="0"/>
        <w:spacing w:after="0" w:line="240" w:lineRule="auto"/>
        <w:rPr>
          <w:rFonts w:ascii="Times New Roman" w:hAnsi="Times New Roman"/>
          <w:b/>
          <w:bCs/>
          <w:lang w:val="en-US"/>
        </w:rPr>
      </w:pPr>
      <w:r w:rsidRPr="00E31FE2">
        <w:rPr>
          <w:rFonts w:ascii="Times New Roman" w:hAnsi="Times New Roman"/>
          <w:b/>
          <w:bCs/>
          <w:lang w:val="en-US"/>
        </w:rPr>
        <w:t>Saugos duomen</w:t>
      </w:r>
      <w:r w:rsidRPr="00E31FE2">
        <w:rPr>
          <w:rFonts w:ascii="Times New Roman" w:hAnsi="Times New Roman"/>
          <w:lang w:val="en-US"/>
        </w:rPr>
        <w:t xml:space="preserve">ų </w:t>
      </w:r>
      <w:r w:rsidRPr="00E31FE2">
        <w:rPr>
          <w:rFonts w:ascii="Times New Roman" w:hAnsi="Times New Roman"/>
          <w:b/>
          <w:bCs/>
          <w:lang w:val="en-US"/>
        </w:rPr>
        <w:t>lape naudojam</w:t>
      </w:r>
      <w:r w:rsidRPr="00E31FE2">
        <w:rPr>
          <w:rFonts w:ascii="Times New Roman" w:hAnsi="Times New Roman"/>
          <w:lang w:val="en-US"/>
        </w:rPr>
        <w:t xml:space="preserve">ų </w:t>
      </w:r>
      <w:r w:rsidRPr="00E31FE2">
        <w:rPr>
          <w:rFonts w:ascii="Times New Roman" w:hAnsi="Times New Roman"/>
          <w:b/>
          <w:bCs/>
          <w:lang w:val="en-US"/>
        </w:rPr>
        <w:t>santrump</w:t>
      </w:r>
      <w:r w:rsidRPr="00E31FE2">
        <w:rPr>
          <w:rFonts w:ascii="Times New Roman" w:hAnsi="Times New Roman"/>
          <w:lang w:val="en-US"/>
        </w:rPr>
        <w:t xml:space="preserve">ų </w:t>
      </w:r>
      <w:r w:rsidRPr="00E31FE2">
        <w:rPr>
          <w:rFonts w:ascii="Times New Roman" w:hAnsi="Times New Roman"/>
          <w:b/>
          <w:bCs/>
          <w:lang w:val="en-US"/>
        </w:rPr>
        <w:t>ir akronim</w:t>
      </w:r>
      <w:r w:rsidRPr="00E31FE2">
        <w:rPr>
          <w:rFonts w:ascii="Times New Roman" w:hAnsi="Times New Roman"/>
          <w:lang w:val="en-US"/>
        </w:rPr>
        <w:t xml:space="preserve">ų </w:t>
      </w:r>
      <w:r w:rsidRPr="00E31FE2">
        <w:rPr>
          <w:rFonts w:ascii="Times New Roman" w:hAnsi="Times New Roman"/>
          <w:b/>
          <w:bCs/>
          <w:lang w:val="en-US"/>
        </w:rPr>
        <w:t>paaiškinimai</w:t>
      </w:r>
    </w:p>
    <w:p w:rsidR="007E089A" w:rsidRPr="00627411" w:rsidRDefault="007E089A" w:rsidP="007E089A">
      <w:pPr>
        <w:spacing w:after="0" w:line="240" w:lineRule="auto"/>
        <w:jc w:val="both"/>
        <w:rPr>
          <w:rFonts w:ascii="Times New Roman" w:hAnsi="Times New Roman"/>
          <w:bCs/>
          <w:lang w:val="en-US"/>
        </w:rPr>
      </w:pPr>
    </w:p>
    <w:p w:rsidR="007E089A" w:rsidRPr="00627411" w:rsidRDefault="007E089A" w:rsidP="007E089A">
      <w:pPr>
        <w:spacing w:after="0" w:line="240" w:lineRule="auto"/>
        <w:jc w:val="both"/>
        <w:rPr>
          <w:rFonts w:ascii="Times New Roman" w:hAnsi="Times New Roman"/>
          <w:b/>
          <w:lang w:val="en-US"/>
        </w:rPr>
      </w:pPr>
      <w:r w:rsidRPr="00627411">
        <w:rPr>
          <w:rFonts w:ascii="Times New Roman" w:hAnsi="Times New Roman"/>
          <w:b/>
          <w:lang w:val="en-US"/>
        </w:rPr>
        <w:t>Santrumpos:</w:t>
      </w:r>
    </w:p>
    <w:p w:rsidR="007E089A" w:rsidRPr="003512F1" w:rsidRDefault="007E089A" w:rsidP="007E089A">
      <w:pPr>
        <w:spacing w:after="0" w:line="240" w:lineRule="auto"/>
        <w:jc w:val="both"/>
        <w:rPr>
          <w:rFonts w:ascii="Times New Roman" w:hAnsi="Times New Roman"/>
          <w:lang w:val="lt-LT"/>
        </w:rPr>
      </w:pPr>
      <w:r w:rsidRPr="003512F1">
        <w:rPr>
          <w:rFonts w:ascii="Times New Roman" w:hAnsi="Times New Roman"/>
          <w:lang w:val="lt-LT"/>
        </w:rPr>
        <w:t>AOX-adsorbuojantys organiniai halogeniniai junginiai</w:t>
      </w:r>
    </w:p>
    <w:p w:rsidR="007E089A" w:rsidRPr="003512F1" w:rsidRDefault="007E089A" w:rsidP="007E089A">
      <w:pPr>
        <w:spacing w:after="0" w:line="240" w:lineRule="auto"/>
        <w:jc w:val="both"/>
        <w:rPr>
          <w:rFonts w:ascii="Times New Roman" w:hAnsi="Times New Roman"/>
          <w:lang w:val="lt-LT"/>
        </w:rPr>
      </w:pPr>
      <w:r w:rsidRPr="003512F1">
        <w:rPr>
          <w:rFonts w:ascii="Times New Roman" w:hAnsi="Times New Roman"/>
          <w:lang w:val="lt-LT"/>
        </w:rPr>
        <w:t>ATE-ūmaus toksiškumo įvertinimas</w:t>
      </w:r>
    </w:p>
    <w:p w:rsidR="007E089A" w:rsidRDefault="007E089A" w:rsidP="007E089A">
      <w:pPr>
        <w:spacing w:after="0" w:line="240" w:lineRule="auto"/>
        <w:jc w:val="both"/>
        <w:rPr>
          <w:rFonts w:ascii="Times New Roman" w:hAnsi="Times New Roman"/>
          <w:lang w:val="en-US"/>
        </w:rPr>
      </w:pPr>
      <w:r w:rsidRPr="003512F1">
        <w:rPr>
          <w:rFonts w:ascii="Times New Roman" w:hAnsi="Times New Roman"/>
          <w:lang w:val="lt-LT"/>
        </w:rPr>
        <w:t>Vbf(reglamentas d</w:t>
      </w:r>
      <w:r>
        <w:rPr>
          <w:rFonts w:ascii="Times New Roman" w:hAnsi="Times New Roman"/>
          <w:lang w:val="en-US"/>
        </w:rPr>
        <w:t>ėl degių skysčių(Austrijos)</w:t>
      </w:r>
    </w:p>
    <w:p w:rsidR="007E089A" w:rsidRDefault="007E089A" w:rsidP="007E089A">
      <w:pPr>
        <w:spacing w:after="0" w:line="240" w:lineRule="auto"/>
        <w:jc w:val="both"/>
        <w:rPr>
          <w:rFonts w:ascii="Times New Roman" w:hAnsi="Times New Roman"/>
          <w:lang w:val="en-US"/>
        </w:rPr>
      </w:pPr>
      <w:r>
        <w:rPr>
          <w:rFonts w:ascii="Times New Roman" w:hAnsi="Times New Roman"/>
          <w:lang w:val="en-US"/>
        </w:rPr>
        <w:t>VOC-lakus organinis junginys</w:t>
      </w:r>
    </w:p>
    <w:p w:rsidR="007E089A" w:rsidRPr="001710E9" w:rsidRDefault="007E089A" w:rsidP="007E089A">
      <w:pPr>
        <w:spacing w:after="0" w:line="240" w:lineRule="auto"/>
        <w:jc w:val="both"/>
        <w:rPr>
          <w:rFonts w:ascii="Times New Roman" w:hAnsi="Times New Roman"/>
          <w:lang w:val="en-US"/>
        </w:rPr>
      </w:pPr>
      <w:r>
        <w:rPr>
          <w:rFonts w:ascii="Times New Roman" w:hAnsi="Times New Roman"/>
          <w:lang w:val="en-US"/>
        </w:rPr>
        <w:t>WEL-darbo vietos poveikio ribaEH40,TWA-ilgalaikio poveikio ribinė vertė(8 val. TWA(laiko vertės vidurkis)ataskaitinis laikotarpis), STEL –trumpalaikiopoveikio ribinė vertė(15 min ataskaitinis laikotarpis)/BMGV-biologinis stebėjimas, kontrolė nurodo referencinę vertę EH40.</w:t>
      </w:r>
    </w:p>
    <w:p w:rsidR="007E089A" w:rsidRPr="00627411" w:rsidRDefault="007E089A" w:rsidP="007E089A">
      <w:pPr>
        <w:spacing w:after="0" w:line="240" w:lineRule="auto"/>
        <w:jc w:val="both"/>
        <w:rPr>
          <w:rFonts w:ascii="Times New Roman" w:hAnsi="Times New Roman"/>
          <w:bCs/>
          <w:lang w:val="en-US"/>
        </w:rPr>
      </w:pPr>
      <w:r w:rsidRPr="00627411">
        <w:rPr>
          <w:rFonts w:ascii="Times New Roman" w:hAnsi="Times New Roman"/>
          <w:bCs/>
          <w:lang w:val="en-US"/>
        </w:rPr>
        <w:t>CAS Nr. – Cheminių medžiagų santrumpų tarnybos medžiagai suteiktas registracijos numeris;</w:t>
      </w:r>
    </w:p>
    <w:p w:rsidR="007E089A" w:rsidRPr="00627411" w:rsidRDefault="007E089A" w:rsidP="007E089A">
      <w:pPr>
        <w:spacing w:after="0" w:line="240" w:lineRule="auto"/>
        <w:jc w:val="both"/>
        <w:rPr>
          <w:rFonts w:ascii="Times New Roman" w:hAnsi="Times New Roman"/>
          <w:bCs/>
          <w:lang w:val="en-US"/>
        </w:rPr>
      </w:pPr>
      <w:r w:rsidRPr="00627411">
        <w:rPr>
          <w:rFonts w:ascii="Times New Roman" w:hAnsi="Times New Roman"/>
          <w:bCs/>
          <w:lang w:val="en-US"/>
        </w:rPr>
        <w:t>OSHA – Darbų saugos ir sveikatingumo administracija, JAV;</w:t>
      </w:r>
    </w:p>
    <w:p w:rsidR="007E089A" w:rsidRPr="00627411" w:rsidRDefault="007E089A" w:rsidP="007E089A">
      <w:pPr>
        <w:spacing w:after="0" w:line="240" w:lineRule="auto"/>
        <w:jc w:val="both"/>
        <w:rPr>
          <w:rFonts w:ascii="Times New Roman" w:hAnsi="Times New Roman"/>
          <w:bCs/>
          <w:lang w:val="en-US"/>
        </w:rPr>
      </w:pPr>
      <w:r w:rsidRPr="00627411">
        <w:rPr>
          <w:rFonts w:ascii="Times New Roman" w:hAnsi="Times New Roman"/>
          <w:bCs/>
          <w:lang w:val="en-US"/>
        </w:rPr>
        <w:t>NIOSH – Nacionalinis darbų saugos ir sveikatingumo institutas, JAV;</w:t>
      </w:r>
    </w:p>
    <w:p w:rsidR="007E089A" w:rsidRPr="00627411" w:rsidRDefault="007E089A" w:rsidP="007E089A">
      <w:pPr>
        <w:spacing w:after="0" w:line="240" w:lineRule="auto"/>
        <w:jc w:val="both"/>
        <w:rPr>
          <w:rFonts w:ascii="Times New Roman" w:hAnsi="Times New Roman"/>
          <w:bCs/>
          <w:lang w:val="en-US"/>
        </w:rPr>
      </w:pPr>
      <w:r w:rsidRPr="00627411">
        <w:rPr>
          <w:rFonts w:ascii="Times New Roman" w:hAnsi="Times New Roman"/>
          <w:bCs/>
          <w:lang w:val="en-US"/>
        </w:rPr>
        <w:t>ACGIH – Amerikos valstybinė pramoninių higienistų konferencija;</w:t>
      </w:r>
    </w:p>
    <w:p w:rsidR="007E089A" w:rsidRPr="00627411" w:rsidRDefault="007E089A" w:rsidP="007E089A">
      <w:pPr>
        <w:spacing w:after="0" w:line="240" w:lineRule="auto"/>
        <w:jc w:val="both"/>
        <w:rPr>
          <w:rFonts w:ascii="Times New Roman" w:hAnsi="Times New Roman"/>
          <w:bCs/>
          <w:lang w:val="en-US"/>
        </w:rPr>
      </w:pPr>
      <w:r w:rsidRPr="00627411">
        <w:rPr>
          <w:rFonts w:ascii="Times New Roman" w:hAnsi="Times New Roman"/>
          <w:bCs/>
          <w:lang w:val="en-US"/>
        </w:rPr>
        <w:t>IPRV- Ilgalaikio poveikio ribinė vertė;</w:t>
      </w:r>
    </w:p>
    <w:p w:rsidR="007E089A" w:rsidRPr="00627411" w:rsidRDefault="007E089A" w:rsidP="007E089A">
      <w:pPr>
        <w:spacing w:after="0" w:line="240" w:lineRule="auto"/>
        <w:jc w:val="both"/>
        <w:rPr>
          <w:rFonts w:ascii="Times New Roman" w:hAnsi="Times New Roman"/>
          <w:bCs/>
          <w:lang w:val="en-US"/>
        </w:rPr>
      </w:pPr>
      <w:r w:rsidRPr="00627411">
        <w:rPr>
          <w:rFonts w:ascii="Times New Roman" w:hAnsi="Times New Roman"/>
          <w:bCs/>
          <w:lang w:val="en-US"/>
        </w:rPr>
        <w:t>TPRV – Trumpalaikio poveikio ribinė vertė;</w:t>
      </w:r>
    </w:p>
    <w:p w:rsidR="007E089A" w:rsidRPr="00627411" w:rsidRDefault="007E089A" w:rsidP="007E089A">
      <w:pPr>
        <w:spacing w:after="0" w:line="240" w:lineRule="auto"/>
        <w:jc w:val="both"/>
        <w:rPr>
          <w:rFonts w:ascii="Times New Roman" w:hAnsi="Times New Roman"/>
          <w:bCs/>
          <w:lang w:val="en-US"/>
        </w:rPr>
      </w:pPr>
      <w:r w:rsidRPr="00627411">
        <w:rPr>
          <w:rFonts w:ascii="Times New Roman" w:hAnsi="Times New Roman"/>
          <w:bCs/>
          <w:lang w:val="en-US"/>
        </w:rPr>
        <w:t>IARC – Kancerogenų klasifikacija pagal Tarptautinę vėžio tyrimų agentūrą;</w:t>
      </w:r>
    </w:p>
    <w:p w:rsidR="007E089A" w:rsidRPr="00627411" w:rsidRDefault="007E089A" w:rsidP="007E089A">
      <w:pPr>
        <w:spacing w:after="0" w:line="240" w:lineRule="auto"/>
        <w:jc w:val="both"/>
        <w:rPr>
          <w:rFonts w:ascii="Times New Roman" w:hAnsi="Times New Roman"/>
          <w:bCs/>
          <w:lang w:val="en-US"/>
        </w:rPr>
      </w:pPr>
      <w:r w:rsidRPr="00627411">
        <w:rPr>
          <w:rFonts w:ascii="Times New Roman" w:hAnsi="Times New Roman"/>
          <w:bCs/>
          <w:lang w:val="en-US"/>
        </w:rPr>
        <w:t>LD – Letalinė dozė;</w:t>
      </w:r>
    </w:p>
    <w:p w:rsidR="007E089A" w:rsidRPr="00627411" w:rsidRDefault="007E089A" w:rsidP="007E089A">
      <w:pPr>
        <w:spacing w:after="0" w:line="240" w:lineRule="auto"/>
        <w:jc w:val="both"/>
        <w:rPr>
          <w:rFonts w:ascii="Times New Roman" w:hAnsi="Times New Roman"/>
          <w:bCs/>
          <w:lang w:val="en-US"/>
        </w:rPr>
      </w:pPr>
      <w:r w:rsidRPr="00627411">
        <w:rPr>
          <w:rFonts w:ascii="Times New Roman" w:hAnsi="Times New Roman"/>
          <w:bCs/>
          <w:lang w:val="en-US"/>
        </w:rPr>
        <w:t>RID – Tarptautinis geležinkeliu gabenamų krovinių klasifikatorius;</w:t>
      </w:r>
    </w:p>
    <w:p w:rsidR="007E089A" w:rsidRPr="00627411" w:rsidRDefault="007E089A" w:rsidP="007E089A">
      <w:pPr>
        <w:spacing w:after="0" w:line="240" w:lineRule="auto"/>
        <w:jc w:val="both"/>
        <w:rPr>
          <w:rFonts w:ascii="Times New Roman" w:hAnsi="Times New Roman"/>
          <w:bCs/>
          <w:lang w:val="en-US"/>
        </w:rPr>
      </w:pPr>
      <w:r w:rsidRPr="00627411">
        <w:rPr>
          <w:rFonts w:ascii="Times New Roman" w:hAnsi="Times New Roman"/>
          <w:bCs/>
          <w:lang w:val="en-US"/>
        </w:rPr>
        <w:t>ADR – Europinis tarptautinis automobilių keliais sunkvežimiais gabenamų krovinių klasifikatorius;</w:t>
      </w:r>
    </w:p>
    <w:p w:rsidR="007E089A" w:rsidRPr="00627411" w:rsidRDefault="007E089A" w:rsidP="007E089A">
      <w:pPr>
        <w:spacing w:after="0" w:line="240" w:lineRule="auto"/>
        <w:jc w:val="both"/>
        <w:rPr>
          <w:rFonts w:ascii="Times New Roman" w:hAnsi="Times New Roman"/>
          <w:bCs/>
          <w:lang w:val="en-US"/>
        </w:rPr>
      </w:pPr>
      <w:r w:rsidRPr="00627411">
        <w:rPr>
          <w:rFonts w:ascii="Times New Roman" w:hAnsi="Times New Roman"/>
          <w:bCs/>
          <w:lang w:val="en-US"/>
        </w:rPr>
        <w:t>IATA – Tarptautinė oro transporto asociacija;</w:t>
      </w:r>
    </w:p>
    <w:p w:rsidR="007E089A" w:rsidRPr="00627411" w:rsidRDefault="007E089A" w:rsidP="007E089A">
      <w:pPr>
        <w:spacing w:after="0" w:line="240" w:lineRule="auto"/>
        <w:jc w:val="both"/>
        <w:rPr>
          <w:rFonts w:ascii="Times New Roman" w:hAnsi="Times New Roman"/>
          <w:bCs/>
          <w:lang w:val="en-US"/>
        </w:rPr>
      </w:pPr>
      <w:r w:rsidRPr="00627411">
        <w:rPr>
          <w:rFonts w:ascii="Times New Roman" w:hAnsi="Times New Roman"/>
          <w:bCs/>
          <w:lang w:val="en-US"/>
        </w:rPr>
        <w:t>DOT – JAV Transporto departamentas;</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CLP – Klasifikavimo, ženklinimo ir pakavimo reglamentas [Reglamentas (EB) Nr. 1272/2008]</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CMR – Kancerogeninė, mutageninė ar toksiška reprodukcijai cheminė medžiaga</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COD – Cheminis deguonies suvartojimas</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CTFA – Kosmetikos gaminių, tualetinių reikmenų ir kvapiųjų medžiagų gamintojų asociacija</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DMEL – Išvestinis mažiausiojo poveikio lygis</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DNEL – Išvestinis poveikio nesukeliantis lygis</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DOC – Ištirpusi organinė anglis</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DVS Deutscher Verband für Schweissen und verwandte Verfahren eV</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EB – Europos bendrija</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ECHA – Europos cheminių medžiagų agentūra</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EEE – Europos ekonominė erdvė</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EEB – Europos ekonominė bendrija</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EINECS – Turimų komercinių cheminių medžiagų europinis aprašas</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ELINCS – Europos registruotųjų cheminių medžiagų sąrašas</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EN – Europos normos</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EPA – Jungtinių Valstijų aplinkos apsaugos agentūra (Jungtinės Amerikos Valstijos)</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ERC – Išleidimo į aplinką Kategorijos</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ES – Poveikio scenarijus</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ES – Europos Sąjunga</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EWC – Europinis atliekų katalogas</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GHS – Pasauliniu mastu suderintą cheminių medžiagų klasifikavimo ir ženklinimo sistemą</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GWP – Globalinio šiltėjimo potencialas</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lastRenderedPageBreak/>
        <w:t>HET-CAM Hen's Egg Test - Chorioallantoic Membrane</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IARC – Tarptautinė vėžio tyrimų agentūra</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IATA – Tarptautinė oro transporto asociacija</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IBC – Vidutinės talpos talpykla</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IBC kodeksas – Tarptautinis nesupakuotų cheminių medžiagų kodeksas.</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IMDG – Tarptautiniai jūrai pavojingi kroviniai</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IUCLID – Tarptautinė bendros informacijos duomenų bazė apie chemines medžiagas</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LC – Letališkumo koncentracija</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LC50 – 50 % letališkumo koncentracija</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LCLo – Mažiausios letališkumo dozės riba</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LD – Cheminės medžiagos mirtina dozė</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LD50 – 50% mirtina dozė</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LDLo – Mažiausia mirtina dozė</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MPNPL – Mažiausias nustatytas neigiamo poveikio lygis</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LOEC – Mažiausia pastebimą poveikį sukelianti koncentracija</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LOEL – Žemiausias pastebimą poveikį sukeliantis lygis</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LQ – Ribotais kiekiais</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MARPOL – Tarptautinė konvencija dėl priemonių saugoti okeaną nuo teršimo</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NIOSH – Nacionalinis darbo saugos ir sveikatos institutas (Jungtinės Amerikos Valstijos)</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NOAEC – Nestebimo neigiamo efekto koncentracija</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NOAEL – Nestebimo neigiamo efekto lygis</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NOEC – Nestebimo efekto koncentracija</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NOEL – Nepastebėto poveikio lygis</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ODP – Ozono ardymo potencilas</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OECD – Ekonominio bendradarbiavimo ir plėtros organizacija</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PAH – Policikliniai aromatiniai angliavandeniliai</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PBT – Patvarus, biologiškai kaupiasi ir toksiškas</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PC – Cheminio produkto kategorija</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PE – Polietilenas</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PNEC – Prognozuojama poveikio nesukelianti koncentracija</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POCP – Fotocheminio ozono sluoksnio susidarymo potencialas</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PROC – Proceso kategorija</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PTFE – Politetrafluoretilenas</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REACH – dėl cheminių medžiagų registracijos, įvertinimo, autorizacijos ir apribojimų (REGLAMENTAS (EB) Nr 1907/2006 dėl cheminių</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medžiagų registracijos, įvertinimo, autorizacijos ir apribojimų)</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RID – Tarptautinio pavojingųjų krovinių pervežimo geležinkeliais reglamentai</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SADT – Skilimo savaiminio greitėjimo temperatūra</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SAR – Struktūros ir savybių ryšio nustatymo metodika</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SU – Naudojimo sektorius</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SVHC – Labai didelį susirūpinimą keliančios medžiagos</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ThOD – Teorinis deguonies poreikis</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TOC – Bendras organinės anglies kiekis</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TRGS – Technische Regeln für Gefahrstoffe (= techninis potvarkis dėl pavojingų medžiagų)</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VbF – Verordnung über brennbare Flüssigkeiten (= Reglamentas dėl degių skysčių (Austrijos))</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VOC – Lakusis organinis junginys</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vPvB – labai patvarus ir labai biologiškai kaupiasi</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WEL-TWA, WEL-STEL WEL-TWA = Poveikio darbo vietoje apribojimai - Ilgalaikio poveikio ribinė vertė (8 val. TWA (= laiko vertės</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vidurkis) ataskaitinis laikotarpis) WEL-STEL = Darbo vietos poveikio riba - Trumpalaikio poveikio ribinė vertė (15 minučių ataskaitinis</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laikotarpis) (EH40, Jungtinė Karalystė).</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WHO – Pasaulinė sveikatos organizacija</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lastRenderedPageBreak/>
        <w:t>Ši informacija yra pateikta pagal dabartinį žinių lygį, atsižvelgiant į būtinas saugumo priemones. Tai nesuteikia jokių produkto</w:t>
      </w:r>
    </w:p>
    <w:p w:rsidR="007E089A" w:rsidRPr="00C7533C" w:rsidRDefault="007E089A" w:rsidP="007E089A">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savybių garantijų ir nenustato sutartinių teisų. Saugos duomenų lapas sudarytas pagal dabartinį žinių lygį.</w:t>
      </w:r>
    </w:p>
    <w:p w:rsidR="007E089A" w:rsidRPr="00C7533C" w:rsidRDefault="007E089A" w:rsidP="007E089A">
      <w:pPr>
        <w:spacing w:after="0" w:line="240" w:lineRule="auto"/>
        <w:jc w:val="both"/>
        <w:rPr>
          <w:rFonts w:ascii="Times New Roman" w:hAnsi="Times New Roman"/>
          <w:bCs/>
          <w:lang w:val="en-US"/>
        </w:rPr>
      </w:pPr>
      <w:r w:rsidRPr="00C7533C">
        <w:rPr>
          <w:rFonts w:ascii="Times New Roman" w:hAnsi="Times New Roman"/>
          <w:lang w:val="en-US" w:eastAsia="lt-LT"/>
        </w:rPr>
        <w:t>Šie pareiškimai buvo padaryti:</w:t>
      </w:r>
    </w:p>
    <w:p w:rsidR="007E089A" w:rsidRPr="00C7533C" w:rsidRDefault="007E089A" w:rsidP="007E089A">
      <w:pPr>
        <w:spacing w:after="0" w:line="240" w:lineRule="auto"/>
        <w:jc w:val="both"/>
        <w:rPr>
          <w:rFonts w:ascii="Times New Roman" w:hAnsi="Times New Roman"/>
          <w:b/>
          <w:lang w:val="en-US"/>
        </w:rPr>
      </w:pPr>
      <w:r w:rsidRPr="00C7533C">
        <w:rPr>
          <w:rFonts w:ascii="Times New Roman" w:hAnsi="Times New Roman"/>
          <w:b/>
          <w:lang w:val="en-US"/>
        </w:rPr>
        <w:t>Kita informacija:</w:t>
      </w:r>
    </w:p>
    <w:p w:rsidR="007E089A" w:rsidRPr="00627411" w:rsidRDefault="007E089A" w:rsidP="007E089A">
      <w:pPr>
        <w:spacing w:after="0" w:line="240" w:lineRule="auto"/>
        <w:jc w:val="both"/>
        <w:rPr>
          <w:rFonts w:ascii="Times New Roman" w:hAnsi="Times New Roman"/>
          <w:bCs/>
          <w:lang w:val="en-US"/>
        </w:rPr>
      </w:pPr>
      <w:r w:rsidRPr="00627411">
        <w:rPr>
          <w:rFonts w:ascii="Times New Roman" w:hAnsi="Times New Roman"/>
          <w:bCs/>
          <w:lang w:val="en-US"/>
        </w:rPr>
        <w:t xml:space="preserve"> Šiame saugos duomenų lape pateikti duomenys turi būti prieinami visiems, kurių darbas yra susijęs  su chemine medžiaga. Duomenys atitinka mūsų turimas žinias ir yra skirti apibūdinti cheminį produktą saugos ir sveikatos darbe, aplinkos apsaugos aspektais. Saugos duomenų lapo informacija bus papildyta atsiradus naujų duomenų apie preparato poveikį  sveikatai ir aplinkai, apie prevencijos priemones pavojams sumažinti arba jiems visiškai išvengti. Saugos duomenų lape pateikta informacija neatskleidžia kitų specifinių cheminės medžiagos savybių.</w:t>
      </w:r>
    </w:p>
    <w:p w:rsidR="007E089A" w:rsidRPr="00627411" w:rsidRDefault="007E089A" w:rsidP="007E089A">
      <w:pPr>
        <w:spacing w:after="0" w:line="240" w:lineRule="auto"/>
        <w:jc w:val="both"/>
        <w:rPr>
          <w:rFonts w:ascii="Times New Roman" w:hAnsi="Times New Roman"/>
          <w:b/>
          <w:u w:val="single"/>
          <w:lang w:val="en-US"/>
        </w:rPr>
      </w:pPr>
    </w:p>
    <w:p w:rsidR="007E089A" w:rsidRPr="00627411" w:rsidRDefault="007E089A" w:rsidP="007E089A">
      <w:pPr>
        <w:spacing w:after="0" w:line="240" w:lineRule="auto"/>
        <w:jc w:val="both"/>
        <w:rPr>
          <w:rFonts w:ascii="Times New Roman" w:hAnsi="Times New Roman"/>
          <w:b/>
          <w:u w:val="single"/>
          <w:lang w:val="en-US"/>
        </w:rPr>
      </w:pPr>
    </w:p>
    <w:p w:rsidR="007E089A" w:rsidRPr="00627411" w:rsidRDefault="007E089A" w:rsidP="007E089A">
      <w:pPr>
        <w:spacing w:after="0" w:line="240" w:lineRule="auto"/>
        <w:jc w:val="both"/>
        <w:rPr>
          <w:rFonts w:ascii="Times New Roman" w:hAnsi="Times New Roman"/>
          <w:b/>
          <w:u w:val="single"/>
          <w:lang w:val="en-US"/>
        </w:rPr>
      </w:pPr>
    </w:p>
    <w:p w:rsidR="007E089A" w:rsidRPr="00627411" w:rsidRDefault="007E089A" w:rsidP="007E089A">
      <w:pPr>
        <w:spacing w:after="0" w:line="240" w:lineRule="auto"/>
        <w:rPr>
          <w:rFonts w:ascii="Times New Roman" w:hAnsi="Times New Roman"/>
          <w:lang w:val="en-US"/>
        </w:rPr>
      </w:pPr>
    </w:p>
    <w:p w:rsidR="007E089A" w:rsidRPr="00627411" w:rsidRDefault="007E089A" w:rsidP="007E089A">
      <w:pPr>
        <w:spacing w:after="0" w:line="240" w:lineRule="auto"/>
        <w:rPr>
          <w:rFonts w:ascii="Times New Roman" w:hAnsi="Times New Roman"/>
          <w:lang w:val="en-US"/>
        </w:rPr>
      </w:pPr>
    </w:p>
    <w:p w:rsidR="007E089A" w:rsidRPr="00627411" w:rsidRDefault="007E089A" w:rsidP="007E089A">
      <w:pPr>
        <w:spacing w:after="0" w:line="240" w:lineRule="auto"/>
        <w:jc w:val="both"/>
        <w:rPr>
          <w:rFonts w:ascii="Times New Roman" w:hAnsi="Times New Roman"/>
          <w:bCs/>
          <w:lang w:val="en-US"/>
        </w:rPr>
      </w:pPr>
      <w:r w:rsidRPr="00627411">
        <w:rPr>
          <w:rFonts w:ascii="Times New Roman" w:hAnsi="Times New Roman"/>
          <w:lang w:val="lt-LT"/>
        </w:rPr>
        <w:tab/>
      </w:r>
    </w:p>
    <w:p w:rsidR="007E089A" w:rsidRPr="00627411" w:rsidRDefault="007E089A" w:rsidP="007E089A">
      <w:pPr>
        <w:spacing w:after="0" w:line="240" w:lineRule="auto"/>
        <w:jc w:val="both"/>
        <w:rPr>
          <w:rFonts w:ascii="Times New Roman" w:hAnsi="Times New Roman"/>
          <w:bCs/>
          <w:lang w:val="en-US"/>
        </w:rPr>
      </w:pPr>
      <w:r w:rsidRPr="00627411">
        <w:rPr>
          <w:rFonts w:ascii="Times New Roman" w:hAnsi="Times New Roman"/>
          <w:bCs/>
          <w:lang w:val="en-US"/>
        </w:rPr>
        <w:t>.</w:t>
      </w:r>
    </w:p>
    <w:p w:rsidR="007E089A" w:rsidRPr="00627411" w:rsidRDefault="007E089A" w:rsidP="007E089A">
      <w:pPr>
        <w:spacing w:after="0" w:line="240" w:lineRule="auto"/>
        <w:jc w:val="both"/>
        <w:rPr>
          <w:rFonts w:ascii="Times New Roman" w:hAnsi="Times New Roman"/>
          <w:b/>
          <w:u w:val="single"/>
          <w:lang w:val="en-US"/>
        </w:rPr>
      </w:pPr>
    </w:p>
    <w:p w:rsidR="007E089A" w:rsidRPr="00627411" w:rsidRDefault="007E089A" w:rsidP="007E089A">
      <w:pPr>
        <w:spacing w:after="0" w:line="240" w:lineRule="auto"/>
        <w:jc w:val="both"/>
        <w:rPr>
          <w:rFonts w:ascii="Times New Roman" w:hAnsi="Times New Roman"/>
          <w:b/>
          <w:u w:val="single"/>
          <w:lang w:val="en-US"/>
        </w:rPr>
      </w:pPr>
    </w:p>
    <w:p w:rsidR="007E089A" w:rsidRPr="00627411" w:rsidRDefault="007E089A" w:rsidP="007E089A">
      <w:pPr>
        <w:spacing w:after="0" w:line="240" w:lineRule="auto"/>
        <w:jc w:val="both"/>
        <w:rPr>
          <w:rFonts w:ascii="Times New Roman" w:hAnsi="Times New Roman"/>
          <w:b/>
          <w:u w:val="single"/>
          <w:lang w:val="en-US"/>
        </w:rPr>
      </w:pPr>
    </w:p>
    <w:p w:rsidR="007E089A" w:rsidRPr="00627411" w:rsidRDefault="007E089A" w:rsidP="007E089A">
      <w:pPr>
        <w:spacing w:after="0" w:line="240" w:lineRule="auto"/>
        <w:rPr>
          <w:rFonts w:ascii="Times New Roman" w:hAnsi="Times New Roman"/>
          <w:lang w:val="en-US"/>
        </w:rPr>
      </w:pPr>
    </w:p>
    <w:p w:rsidR="007E089A" w:rsidRPr="00627411" w:rsidRDefault="007E089A" w:rsidP="007E089A">
      <w:pPr>
        <w:spacing w:after="0" w:line="240" w:lineRule="auto"/>
        <w:rPr>
          <w:rFonts w:ascii="Times New Roman" w:hAnsi="Times New Roman"/>
          <w:lang w:val="en-US"/>
        </w:rPr>
      </w:pPr>
    </w:p>
    <w:p w:rsidR="009B0684" w:rsidRPr="00292616" w:rsidRDefault="007E089A" w:rsidP="007E089A">
      <w:pPr>
        <w:tabs>
          <w:tab w:val="left" w:pos="7725"/>
        </w:tabs>
        <w:spacing w:after="0" w:line="240" w:lineRule="auto"/>
        <w:rPr>
          <w:rFonts w:ascii="Times New Roman" w:hAnsi="Times New Roman"/>
          <w:lang w:val="lt-LT"/>
        </w:rPr>
      </w:pPr>
      <w:r w:rsidRPr="00627411">
        <w:rPr>
          <w:rFonts w:ascii="Times New Roman" w:hAnsi="Times New Roman"/>
          <w:lang w:val="lt-LT"/>
        </w:rPr>
        <w:tab/>
      </w:r>
      <w:r w:rsidR="009B0684" w:rsidRPr="00292616">
        <w:rPr>
          <w:rFonts w:ascii="Times New Roman" w:hAnsi="Times New Roman"/>
          <w:lang w:val="lt-LT"/>
        </w:rPr>
        <w:tab/>
      </w:r>
      <w:r w:rsidR="009B0684" w:rsidRPr="00292616">
        <w:rPr>
          <w:rFonts w:ascii="Times New Roman" w:hAnsi="Times New Roman"/>
          <w:lang w:val="lt-LT"/>
        </w:rPr>
        <w:tab/>
      </w:r>
    </w:p>
    <w:sectPr w:rsidR="009B0684" w:rsidRPr="00292616" w:rsidSect="00761442">
      <w:headerReference w:type="default" r:id="rId8"/>
      <w:footerReference w:type="default" r:id="rId9"/>
      <w:pgSz w:w="11906" w:h="16838" w:code="9"/>
      <w:pgMar w:top="1701" w:right="851" w:bottom="1134" w:left="1701" w:header="425"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A04" w:rsidRDefault="006D5A04" w:rsidP="0092009D">
      <w:pPr>
        <w:spacing w:after="0" w:line="240" w:lineRule="auto"/>
      </w:pPr>
      <w:r>
        <w:separator/>
      </w:r>
    </w:p>
  </w:endnote>
  <w:endnote w:type="continuationSeparator" w:id="0">
    <w:p w:rsidR="006D5A04" w:rsidRDefault="006D5A04" w:rsidP="0092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Black">
    <w:panose1 w:val="020B0A040201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84" w:rsidRPr="00A93BCB" w:rsidRDefault="006A631C">
    <w:pPr>
      <w:pStyle w:val="Porat"/>
      <w:rPr>
        <w:sz w:val="16"/>
        <w:szCs w:val="16"/>
        <w:lang w:val="en-US"/>
      </w:rPr>
    </w:pPr>
    <w:r>
      <w:rPr>
        <w:noProof/>
      </w:rPr>
      <mc:AlternateContent>
        <mc:Choice Requires="wps">
          <w:drawing>
            <wp:anchor distT="4294967294" distB="4294967294" distL="114300" distR="114300" simplePos="0" relativeHeight="251657728" behindDoc="0" locked="0" layoutInCell="1" allowOverlap="1" wp14:anchorId="50B4DECF" wp14:editId="45D49958">
              <wp:simplePos x="0" y="0"/>
              <wp:positionH relativeFrom="column">
                <wp:posOffset>-175260</wp:posOffset>
              </wp:positionH>
              <wp:positionV relativeFrom="paragraph">
                <wp:posOffset>24764</wp:posOffset>
              </wp:positionV>
              <wp:extent cx="5924550" cy="0"/>
              <wp:effectExtent l="0" t="0" r="1905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95pt" to="452.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"/>
          </w:pict>
        </mc:Fallback>
      </mc:AlternateContent>
    </w:r>
  </w:p>
  <w:p w:rsidR="009B0684" w:rsidRPr="00A93BCB" w:rsidRDefault="009B0684">
    <w:pPr>
      <w:pStyle w:val="Porat"/>
      <w:rPr>
        <w:rFonts w:ascii="Arial" w:hAnsi="Arial" w:cs="Arial"/>
        <w:sz w:val="16"/>
        <w:szCs w:val="16"/>
        <w:lang w:val="en-US"/>
      </w:rPr>
    </w:pPr>
    <w:r>
      <w:rPr>
        <w:rFonts w:ascii="Arial" w:hAnsi="Arial" w:cs="Arial"/>
        <w:sz w:val="16"/>
        <w:szCs w:val="16"/>
      </w:rPr>
      <w:t>P</w:t>
    </w:r>
    <w:r>
      <w:rPr>
        <w:rFonts w:ascii="Arial" w:hAnsi="Arial" w:cs="Arial"/>
        <w:sz w:val="16"/>
        <w:szCs w:val="16"/>
        <w:lang w:val="en-US"/>
      </w:rPr>
      <w:t>uslapis</w:t>
    </w:r>
    <w:r w:rsidRPr="00A93BCB">
      <w:rPr>
        <w:rFonts w:ascii="Arial" w:hAnsi="Arial" w:cs="Arial"/>
        <w:sz w:val="16"/>
        <w:szCs w:val="16"/>
        <w:lang w:val="en-US"/>
      </w:rPr>
      <w:t xml:space="preserve"> </w:t>
    </w:r>
    <w:r w:rsidRPr="00A93BCB">
      <w:rPr>
        <w:rFonts w:ascii="Arial" w:hAnsi="Arial" w:cs="Arial"/>
        <w:bCs/>
        <w:sz w:val="16"/>
        <w:szCs w:val="16"/>
        <w:lang w:val="en-US"/>
      </w:rPr>
      <w:fldChar w:fldCharType="begin"/>
    </w:r>
    <w:r w:rsidRPr="00A93BCB">
      <w:rPr>
        <w:rFonts w:ascii="Arial" w:hAnsi="Arial" w:cs="Arial"/>
        <w:bCs/>
        <w:sz w:val="16"/>
        <w:szCs w:val="16"/>
        <w:lang w:val="en-US"/>
      </w:rPr>
      <w:instrText xml:space="preserve"> PAGE </w:instrText>
    </w:r>
    <w:r w:rsidRPr="00A93BCB">
      <w:rPr>
        <w:rFonts w:ascii="Arial" w:hAnsi="Arial" w:cs="Arial"/>
        <w:bCs/>
        <w:sz w:val="16"/>
        <w:szCs w:val="16"/>
        <w:lang w:val="en-US"/>
      </w:rPr>
      <w:fldChar w:fldCharType="separate"/>
    </w:r>
    <w:r w:rsidR="00230626">
      <w:rPr>
        <w:rFonts w:ascii="Arial" w:hAnsi="Arial" w:cs="Arial"/>
        <w:bCs/>
        <w:noProof/>
        <w:sz w:val="16"/>
        <w:szCs w:val="16"/>
        <w:lang w:val="en-US"/>
      </w:rPr>
      <w:t>2</w:t>
    </w:r>
    <w:r w:rsidRPr="00A93BCB">
      <w:rPr>
        <w:rFonts w:ascii="Arial" w:hAnsi="Arial" w:cs="Arial"/>
        <w:bCs/>
        <w:sz w:val="16"/>
        <w:szCs w:val="16"/>
        <w:lang w:val="en-US"/>
      </w:rPr>
      <w:fldChar w:fldCharType="end"/>
    </w:r>
    <w:r w:rsidRPr="00A93BCB">
      <w:rPr>
        <w:rFonts w:ascii="Arial" w:hAnsi="Arial" w:cs="Arial"/>
        <w:sz w:val="16"/>
        <w:szCs w:val="16"/>
        <w:lang w:val="en-US"/>
      </w:rPr>
      <w:t xml:space="preserve"> of</w:t>
    </w:r>
    <w:r>
      <w:rPr>
        <w:rFonts w:ascii="Arial" w:hAnsi="Arial" w:cs="Arial"/>
        <w:sz w:val="16"/>
        <w:szCs w:val="16"/>
        <w:lang w:val="en-US"/>
      </w:rPr>
      <w:t xml:space="preserve"> </w:t>
    </w:r>
    <w:r w:rsidRPr="00A93BCB">
      <w:rPr>
        <w:rFonts w:ascii="Arial" w:hAnsi="Arial" w:cs="Arial"/>
        <w:sz w:val="16"/>
        <w:szCs w:val="16"/>
        <w:lang w:val="en-US"/>
      </w:rPr>
      <w:t xml:space="preserve"> </w:t>
    </w:r>
    <w:r w:rsidRPr="00A93BCB">
      <w:rPr>
        <w:rFonts w:ascii="Arial" w:hAnsi="Arial" w:cs="Arial"/>
        <w:bCs/>
        <w:sz w:val="16"/>
        <w:szCs w:val="16"/>
        <w:lang w:val="en-US"/>
      </w:rPr>
      <w:fldChar w:fldCharType="begin"/>
    </w:r>
    <w:r w:rsidRPr="00A93BCB">
      <w:rPr>
        <w:rFonts w:ascii="Arial" w:hAnsi="Arial" w:cs="Arial"/>
        <w:bCs/>
        <w:sz w:val="16"/>
        <w:szCs w:val="16"/>
        <w:lang w:val="en-US"/>
      </w:rPr>
      <w:instrText xml:space="preserve"> NUMPAGES  </w:instrText>
    </w:r>
    <w:r w:rsidRPr="00A93BCB">
      <w:rPr>
        <w:rFonts w:ascii="Arial" w:hAnsi="Arial" w:cs="Arial"/>
        <w:bCs/>
        <w:sz w:val="16"/>
        <w:szCs w:val="16"/>
        <w:lang w:val="en-US"/>
      </w:rPr>
      <w:fldChar w:fldCharType="separate"/>
    </w:r>
    <w:r w:rsidR="00230626">
      <w:rPr>
        <w:rFonts w:ascii="Arial" w:hAnsi="Arial" w:cs="Arial"/>
        <w:bCs/>
        <w:noProof/>
        <w:sz w:val="16"/>
        <w:szCs w:val="16"/>
        <w:lang w:val="en-US"/>
      </w:rPr>
      <w:t>10</w:t>
    </w:r>
    <w:r w:rsidRPr="00A93BCB">
      <w:rPr>
        <w:rFonts w:ascii="Arial" w:hAnsi="Arial" w:cs="Arial"/>
        <w:bCs/>
        <w:sz w:val="16"/>
        <w:szCs w:val="16"/>
        <w:lang w:val="en-US"/>
      </w:rPr>
      <w:fldChar w:fldCharType="end"/>
    </w:r>
    <w:r w:rsidRPr="00A93BCB">
      <w:rPr>
        <w:rFonts w:ascii="Arial" w:hAnsi="Arial" w:cs="Arial"/>
        <w:bCs/>
        <w:sz w:val="16"/>
        <w:szCs w:val="16"/>
        <w:lang w:val="en-US"/>
      </w:rPr>
      <w:t xml:space="preserve">        </w:t>
    </w:r>
    <w:r>
      <w:rPr>
        <w:rFonts w:ascii="Arial" w:hAnsi="Arial" w:cs="Arial"/>
        <w:bCs/>
        <w:sz w:val="16"/>
        <w:szCs w:val="16"/>
        <w:lang w:val="en-US"/>
      </w:rPr>
      <w:t xml:space="preserve">            </w:t>
    </w:r>
    <w:r w:rsidRPr="00A93BCB">
      <w:rPr>
        <w:rFonts w:ascii="Arial" w:hAnsi="Arial" w:cs="Arial"/>
        <w:bCs/>
        <w:sz w:val="16"/>
        <w:szCs w:val="16"/>
        <w:lang w:val="en-US"/>
      </w:rPr>
      <w:t xml:space="preserve">      </w:t>
    </w:r>
    <w:r>
      <w:rPr>
        <w:rFonts w:ascii="Arial" w:hAnsi="Arial" w:cs="Arial"/>
        <w:bCs/>
        <w:sz w:val="16"/>
        <w:szCs w:val="16"/>
        <w:lang w:val="en-US"/>
      </w:rPr>
      <w:t>Versija</w:t>
    </w:r>
    <w:r w:rsidRPr="00A93BCB">
      <w:rPr>
        <w:rFonts w:ascii="Arial" w:hAnsi="Arial" w:cs="Arial"/>
        <w:bCs/>
        <w:sz w:val="16"/>
        <w:szCs w:val="16"/>
        <w:lang w:val="en-US"/>
      </w:rPr>
      <w:t xml:space="preserve">: 1.0       </w:t>
    </w:r>
    <w:r>
      <w:rPr>
        <w:rFonts w:ascii="Arial" w:hAnsi="Arial" w:cs="Arial"/>
        <w:bCs/>
        <w:sz w:val="16"/>
        <w:szCs w:val="16"/>
        <w:lang w:val="en-US"/>
      </w:rPr>
      <w:t xml:space="preserve">         </w:t>
    </w:r>
    <w:r w:rsidRPr="00A93BCB">
      <w:rPr>
        <w:rFonts w:ascii="Arial" w:hAnsi="Arial" w:cs="Arial"/>
        <w:bCs/>
        <w:sz w:val="16"/>
        <w:szCs w:val="16"/>
        <w:lang w:val="en-US"/>
      </w:rPr>
      <w:t xml:space="preserve">  </w:t>
    </w:r>
    <w:r>
      <w:rPr>
        <w:rFonts w:ascii="Arial" w:hAnsi="Arial" w:cs="Arial"/>
        <w:bCs/>
        <w:sz w:val="16"/>
        <w:szCs w:val="16"/>
        <w:lang w:val="en-US"/>
      </w:rPr>
      <w:t xml:space="preserve">      Peržiūrėjimo data</w:t>
    </w:r>
    <w:r w:rsidRPr="00A93BCB">
      <w:rPr>
        <w:rFonts w:ascii="Arial" w:hAnsi="Arial" w:cs="Arial"/>
        <w:bCs/>
        <w:sz w:val="16"/>
        <w:szCs w:val="16"/>
        <w:lang w:val="en-US"/>
      </w:rPr>
      <w:t xml:space="preserve">: </w:t>
    </w:r>
    <w:r w:rsidR="006A4649">
      <w:rPr>
        <w:rFonts w:ascii="Arial" w:hAnsi="Arial" w:cs="Arial"/>
        <w:bCs/>
        <w:sz w:val="16"/>
        <w:szCs w:val="16"/>
        <w:lang w:val="en-US"/>
      </w:rPr>
      <w:t>2017 05 31</w:t>
    </w:r>
    <w:r w:rsidRPr="00A93BCB">
      <w:rPr>
        <w:rFonts w:ascii="Arial" w:hAnsi="Arial" w:cs="Arial"/>
        <w:bCs/>
        <w:sz w:val="16"/>
        <w:szCs w:val="16"/>
        <w:lang w:val="en-US"/>
      </w:rPr>
      <w:t xml:space="preserve">        </w:t>
    </w:r>
    <w:r>
      <w:rPr>
        <w:rFonts w:ascii="Arial" w:hAnsi="Arial" w:cs="Arial"/>
        <w:bCs/>
        <w:sz w:val="16"/>
        <w:szCs w:val="16"/>
        <w:lang w:val="en-US"/>
      </w:rPr>
      <w:t xml:space="preserve">       Spausdinimo data: </w:t>
    </w:r>
    <w:r>
      <w:rPr>
        <w:rFonts w:ascii="Arial" w:hAnsi="Arial" w:cs="Arial"/>
        <w:bCs/>
        <w:sz w:val="16"/>
        <w:szCs w:val="16"/>
      </w:rPr>
      <w:fldChar w:fldCharType="begin"/>
    </w:r>
    <w:r>
      <w:rPr>
        <w:rFonts w:ascii="Arial" w:hAnsi="Arial" w:cs="Arial"/>
        <w:bCs/>
        <w:sz w:val="16"/>
        <w:szCs w:val="16"/>
      </w:rPr>
      <w:instrText xml:space="preserve"> TIME \@ "yyyy.MM.dd" </w:instrText>
    </w:r>
    <w:r>
      <w:rPr>
        <w:rFonts w:ascii="Arial" w:hAnsi="Arial" w:cs="Arial"/>
        <w:bCs/>
        <w:sz w:val="16"/>
        <w:szCs w:val="16"/>
      </w:rPr>
      <w:fldChar w:fldCharType="separate"/>
    </w:r>
    <w:r w:rsidR="00230626">
      <w:rPr>
        <w:rFonts w:ascii="Arial" w:hAnsi="Arial" w:cs="Arial"/>
        <w:bCs/>
        <w:noProof/>
        <w:sz w:val="16"/>
        <w:szCs w:val="16"/>
      </w:rPr>
      <w:t>2018.09.24</w:t>
    </w:r>
    <w:r>
      <w:rPr>
        <w:rFonts w:ascii="Arial" w:hAnsi="Arial" w:cs="Arial"/>
        <w:bCs/>
        <w:sz w:val="16"/>
        <w:szCs w:val="16"/>
      </w:rPr>
      <w:fldChar w:fldCharType="end"/>
    </w:r>
  </w:p>
  <w:p w:rsidR="009B0684" w:rsidRPr="002344C1" w:rsidRDefault="009B0684">
    <w:pPr>
      <w:pStyle w:val="Pora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A04" w:rsidRDefault="006D5A04" w:rsidP="0092009D">
      <w:pPr>
        <w:spacing w:after="0" w:line="240" w:lineRule="auto"/>
      </w:pPr>
      <w:r>
        <w:separator/>
      </w:r>
    </w:p>
  </w:footnote>
  <w:footnote w:type="continuationSeparator" w:id="0">
    <w:p w:rsidR="006D5A04" w:rsidRDefault="006D5A04" w:rsidP="00920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84" w:rsidRPr="000665FB" w:rsidRDefault="00CD2FDB" w:rsidP="00B45C35">
    <w:pPr>
      <w:pStyle w:val="Antrats"/>
      <w:spacing w:line="288" w:lineRule="auto"/>
      <w:rPr>
        <w:rFonts w:ascii="Arial Black" w:hAnsi="Arial Black"/>
        <w:b/>
        <w:i/>
        <w:sz w:val="32"/>
        <w:szCs w:val="32"/>
        <w:lang w:val="en-US"/>
      </w:rPr>
    </w:pPr>
    <w:r w:rsidRPr="007A0307">
      <w:rPr>
        <w:rFonts w:ascii="Times New Roman" w:eastAsia="Times New Roman" w:hAnsi="Times New Roman"/>
        <w:noProof/>
        <w:sz w:val="24"/>
        <w:szCs w:val="24"/>
      </w:rPr>
      <w:drawing>
        <wp:anchor distT="0" distB="0" distL="114300" distR="114300" simplePos="0" relativeHeight="251660800" behindDoc="0" locked="0" layoutInCell="1" allowOverlap="1" wp14:anchorId="0A9C94A8" wp14:editId="33FFB24B">
          <wp:simplePos x="0" y="0"/>
          <wp:positionH relativeFrom="column">
            <wp:posOffset>4868545</wp:posOffset>
          </wp:positionH>
          <wp:positionV relativeFrom="paragraph">
            <wp:posOffset>44450</wp:posOffset>
          </wp:positionV>
          <wp:extent cx="1038225" cy="642620"/>
          <wp:effectExtent l="0" t="0" r="9525" b="5080"/>
          <wp:wrapSquare wrapText="bothSides"/>
          <wp:docPr id="4" name="Paveikslėlis 4" descr="\\LINUXSERVER\pictures\SCT\logo\sct_lub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UXSERVER\pictures\SCT\logo\sct_lub_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225"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009B0684">
      <w:rPr>
        <w:rFonts w:ascii="Arial Black" w:hAnsi="Arial Black"/>
        <w:b/>
        <w:i/>
        <w:sz w:val="32"/>
        <w:szCs w:val="32"/>
        <w:lang w:val="en-US"/>
      </w:rPr>
      <w:t>SAUGOS DUOMENŲ LAPAS</w:t>
    </w:r>
  </w:p>
  <w:p w:rsidR="009B0684" w:rsidRDefault="00230626" w:rsidP="00B45C35">
    <w:pPr>
      <w:pStyle w:val="Antrats"/>
      <w:spacing w:line="288" w:lineRule="auto"/>
      <w:rPr>
        <w:b/>
        <w:sz w:val="32"/>
        <w:szCs w:val="32"/>
        <w:lang w:val="en-US"/>
      </w:rPr>
    </w:pPr>
    <w:r>
      <w:rPr>
        <w:b/>
        <w:sz w:val="32"/>
        <w:szCs w:val="32"/>
        <w:lang w:val="en-US"/>
      </w:rPr>
      <w:t>CHEMPIOIL Zentral HF</w:t>
    </w:r>
  </w:p>
  <w:p w:rsidR="006A4649" w:rsidRPr="00050A06" w:rsidRDefault="006A4649" w:rsidP="006A4649">
    <w:pPr>
      <w:pStyle w:val="Antrats"/>
      <w:tabs>
        <w:tab w:val="clear" w:pos="9638"/>
        <w:tab w:val="right" w:pos="9639"/>
      </w:tabs>
      <w:spacing w:line="288" w:lineRule="auto"/>
      <w:rPr>
        <w:rFonts w:ascii="Times New Roman" w:hAnsi="Times New Roman"/>
        <w:sz w:val="18"/>
        <w:szCs w:val="18"/>
        <w:lang w:val="en-US"/>
      </w:rPr>
    </w:pPr>
    <w:r w:rsidRPr="00050A06">
      <w:rPr>
        <w:rFonts w:ascii="Times New Roman" w:hAnsi="Times New Roman"/>
        <w:sz w:val="18"/>
        <w:szCs w:val="18"/>
        <w:lang w:val="en-US"/>
      </w:rPr>
      <w:t>Parengtas pagal Europos Komisijos ir Tarybos reglamento (EB) Nr. 1907/2006 (REACH) reikalavimus</w:t>
    </w:r>
  </w:p>
  <w:p w:rsidR="006A4649" w:rsidRPr="00050A06" w:rsidRDefault="006A4649" w:rsidP="006A4649">
    <w:pPr>
      <w:pStyle w:val="Antrats"/>
      <w:tabs>
        <w:tab w:val="clear" w:pos="9638"/>
        <w:tab w:val="right" w:pos="9639"/>
      </w:tabs>
      <w:spacing w:line="288" w:lineRule="auto"/>
      <w:rPr>
        <w:rFonts w:ascii="Times New Roman" w:hAnsi="Times New Roman"/>
        <w:sz w:val="24"/>
        <w:szCs w:val="24"/>
        <w:lang w:val="en-US"/>
      </w:rPr>
    </w:pPr>
    <w:r w:rsidRPr="00050A06">
      <w:rPr>
        <w:rFonts w:ascii="Times New Roman" w:hAnsi="Times New Roman"/>
        <w:sz w:val="18"/>
        <w:szCs w:val="18"/>
        <w:lang w:val="en-US"/>
      </w:rPr>
      <w:t>Atnaujintas pagal Europos Komisijos reglamento (ES) 2015/830 reikalavimus</w:t>
    </w:r>
    <w:r w:rsidRPr="00050A06">
      <w:rPr>
        <w:rFonts w:ascii="Times New Roman" w:hAnsi="Times New Roman"/>
        <w:noProof/>
      </w:rPr>
      <w:t xml:space="preserve"> </w:t>
    </w:r>
  </w:p>
  <w:p w:rsidR="009B0684" w:rsidRPr="00B45C35" w:rsidRDefault="006A4649" w:rsidP="00B45C35">
    <w:pPr>
      <w:pStyle w:val="Antrats"/>
      <w:tabs>
        <w:tab w:val="clear" w:pos="9638"/>
        <w:tab w:val="right" w:pos="9639"/>
      </w:tabs>
      <w:spacing w:line="288" w:lineRule="auto"/>
      <w:rPr>
        <w:sz w:val="24"/>
        <w:szCs w:val="24"/>
        <w:lang w:val="en-US"/>
      </w:rPr>
    </w:pPr>
    <w:r w:rsidRPr="00050A06">
      <w:rPr>
        <w:rFonts w:ascii="Times New Roman" w:hAnsi="Times New Roman"/>
        <w:noProof/>
      </w:rPr>
      <mc:AlternateContent>
        <mc:Choice Requires="wps">
          <w:drawing>
            <wp:anchor distT="4294967294" distB="4294967294" distL="114300" distR="114300" simplePos="0" relativeHeight="251662848" behindDoc="0" locked="0" layoutInCell="1" allowOverlap="1" wp14:anchorId="07FC19E8" wp14:editId="6D7A8F74">
              <wp:simplePos x="0" y="0"/>
              <wp:positionH relativeFrom="column">
                <wp:posOffset>-166370</wp:posOffset>
              </wp:positionH>
              <wp:positionV relativeFrom="paragraph">
                <wp:posOffset>192405</wp:posOffset>
              </wp:positionV>
              <wp:extent cx="5920105" cy="0"/>
              <wp:effectExtent l="0" t="0" r="2349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1pt,15.15pt" to="453.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e/fHA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"/>
          </w:pict>
        </mc:Fallback>
      </mc:AlternateContent>
    </w:r>
    <w:r w:rsidR="006A631C">
      <w:rPr>
        <w:noProof/>
      </w:rPr>
      <mc:AlternateContent>
        <mc:Choice Requires="wps">
          <w:drawing>
            <wp:anchor distT="4294967294" distB="4294967294" distL="114300" distR="114300" simplePos="0" relativeHeight="251656704" behindDoc="0" locked="0" layoutInCell="1" allowOverlap="1" wp14:anchorId="11DE3B7F" wp14:editId="159D2F69">
              <wp:simplePos x="0" y="0"/>
              <wp:positionH relativeFrom="column">
                <wp:posOffset>-175260</wp:posOffset>
              </wp:positionH>
              <wp:positionV relativeFrom="paragraph">
                <wp:posOffset>17144</wp:posOffset>
              </wp:positionV>
              <wp:extent cx="5920105" cy="0"/>
              <wp:effectExtent l="0" t="0" r="2349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35pt" to="452.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i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DE14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CC6638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ACA04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CE04EF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232FC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BC45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2241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30D4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3A69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15EDB6A"/>
    <w:lvl w:ilvl="0">
      <w:start w:val="1"/>
      <w:numFmt w:val="bullet"/>
      <w:lvlText w:val=""/>
      <w:lvlJc w:val="left"/>
      <w:pPr>
        <w:tabs>
          <w:tab w:val="num" w:pos="360"/>
        </w:tabs>
        <w:ind w:left="360" w:hanging="360"/>
      </w:pPr>
      <w:rPr>
        <w:rFonts w:ascii="Symbol" w:hAnsi="Symbol" w:hint="default"/>
      </w:rPr>
    </w:lvl>
  </w:abstractNum>
  <w:abstractNum w:abstractNumId="10">
    <w:nsid w:val="2A1361AD"/>
    <w:multiLevelType w:val="multilevel"/>
    <w:tmpl w:val="B73E606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cs="Times New Roman" w:hint="default"/>
        <w:b/>
        <w:color w:val="000000"/>
      </w:rPr>
    </w:lvl>
    <w:lvl w:ilvl="2">
      <w:start w:val="1"/>
      <w:numFmt w:val="decimal"/>
      <w:isLgl/>
      <w:lvlText w:val="%1.%2.%3"/>
      <w:lvlJc w:val="left"/>
      <w:pPr>
        <w:ind w:left="720" w:hanging="720"/>
      </w:pPr>
      <w:rPr>
        <w:rFonts w:cs="Times New Roman" w:hint="default"/>
        <w:b/>
        <w:color w:val="000000"/>
      </w:rPr>
    </w:lvl>
    <w:lvl w:ilvl="3">
      <w:start w:val="1"/>
      <w:numFmt w:val="decimal"/>
      <w:isLgl/>
      <w:lvlText w:val="%1.%2.%3.%4"/>
      <w:lvlJc w:val="left"/>
      <w:pPr>
        <w:ind w:left="720" w:hanging="720"/>
      </w:pPr>
      <w:rPr>
        <w:rFonts w:cs="Times New Roman" w:hint="default"/>
        <w:b/>
        <w:color w:val="000000"/>
      </w:rPr>
    </w:lvl>
    <w:lvl w:ilvl="4">
      <w:start w:val="1"/>
      <w:numFmt w:val="decimal"/>
      <w:isLgl/>
      <w:lvlText w:val="%1.%2.%3.%4.%5"/>
      <w:lvlJc w:val="left"/>
      <w:pPr>
        <w:ind w:left="1080" w:hanging="1080"/>
      </w:pPr>
      <w:rPr>
        <w:rFonts w:cs="Times New Roman" w:hint="default"/>
        <w:b/>
        <w:color w:val="000000"/>
      </w:rPr>
    </w:lvl>
    <w:lvl w:ilvl="5">
      <w:start w:val="1"/>
      <w:numFmt w:val="decimal"/>
      <w:isLgl/>
      <w:lvlText w:val="%1.%2.%3.%4.%5.%6"/>
      <w:lvlJc w:val="left"/>
      <w:pPr>
        <w:ind w:left="1080" w:hanging="1080"/>
      </w:pPr>
      <w:rPr>
        <w:rFonts w:cs="Times New Roman" w:hint="default"/>
        <w:b/>
        <w:color w:val="000000"/>
      </w:rPr>
    </w:lvl>
    <w:lvl w:ilvl="6">
      <w:start w:val="1"/>
      <w:numFmt w:val="decimal"/>
      <w:isLgl/>
      <w:lvlText w:val="%1.%2.%3.%4.%5.%6.%7"/>
      <w:lvlJc w:val="left"/>
      <w:pPr>
        <w:ind w:left="1440" w:hanging="1440"/>
      </w:pPr>
      <w:rPr>
        <w:rFonts w:cs="Times New Roman" w:hint="default"/>
        <w:b/>
        <w:color w:val="000000"/>
      </w:rPr>
    </w:lvl>
    <w:lvl w:ilvl="7">
      <w:start w:val="1"/>
      <w:numFmt w:val="decimal"/>
      <w:isLgl/>
      <w:lvlText w:val="%1.%2.%3.%4.%5.%6.%7.%8"/>
      <w:lvlJc w:val="left"/>
      <w:pPr>
        <w:ind w:left="1440" w:hanging="1440"/>
      </w:pPr>
      <w:rPr>
        <w:rFonts w:cs="Times New Roman" w:hint="default"/>
        <w:b/>
        <w:color w:val="000000"/>
      </w:rPr>
    </w:lvl>
    <w:lvl w:ilvl="8">
      <w:start w:val="1"/>
      <w:numFmt w:val="decimal"/>
      <w:isLgl/>
      <w:lvlText w:val="%1.%2.%3.%4.%5.%6.%7.%8.%9"/>
      <w:lvlJc w:val="left"/>
      <w:pPr>
        <w:ind w:left="1440" w:hanging="1440"/>
      </w:pPr>
      <w:rPr>
        <w:rFonts w:cs="Times New Roman" w:hint="default"/>
        <w:b/>
        <w:color w:val="00000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9D"/>
    <w:rsid w:val="00007CDC"/>
    <w:rsid w:val="0001276B"/>
    <w:rsid w:val="000517F1"/>
    <w:rsid w:val="00064D32"/>
    <w:rsid w:val="000665FB"/>
    <w:rsid w:val="00075DBB"/>
    <w:rsid w:val="000A63FB"/>
    <w:rsid w:val="000B11C8"/>
    <w:rsid w:val="000D3CDB"/>
    <w:rsid w:val="000F027E"/>
    <w:rsid w:val="000F0D3A"/>
    <w:rsid w:val="00127922"/>
    <w:rsid w:val="00164B20"/>
    <w:rsid w:val="00197C03"/>
    <w:rsid w:val="001B7E91"/>
    <w:rsid w:val="001C4CD0"/>
    <w:rsid w:val="001D4AD4"/>
    <w:rsid w:val="001E0DEA"/>
    <w:rsid w:val="001F0B2E"/>
    <w:rsid w:val="001F27E2"/>
    <w:rsid w:val="00201B5F"/>
    <w:rsid w:val="00201F9D"/>
    <w:rsid w:val="00230626"/>
    <w:rsid w:val="002344C1"/>
    <w:rsid w:val="00234F54"/>
    <w:rsid w:val="00251ACB"/>
    <w:rsid w:val="0027132E"/>
    <w:rsid w:val="00292616"/>
    <w:rsid w:val="0029623E"/>
    <w:rsid w:val="002A394F"/>
    <w:rsid w:val="002A5E0C"/>
    <w:rsid w:val="002A7073"/>
    <w:rsid w:val="002D3983"/>
    <w:rsid w:val="002D7157"/>
    <w:rsid w:val="00310679"/>
    <w:rsid w:val="0031080D"/>
    <w:rsid w:val="00333920"/>
    <w:rsid w:val="0033669A"/>
    <w:rsid w:val="003378F5"/>
    <w:rsid w:val="00370EE2"/>
    <w:rsid w:val="003959C4"/>
    <w:rsid w:val="003A13D4"/>
    <w:rsid w:val="003C0FC5"/>
    <w:rsid w:val="003C1C27"/>
    <w:rsid w:val="003D2B94"/>
    <w:rsid w:val="00400490"/>
    <w:rsid w:val="00401DAC"/>
    <w:rsid w:val="004066FC"/>
    <w:rsid w:val="0043186D"/>
    <w:rsid w:val="0044096D"/>
    <w:rsid w:val="00442445"/>
    <w:rsid w:val="00446751"/>
    <w:rsid w:val="00477204"/>
    <w:rsid w:val="00486ECE"/>
    <w:rsid w:val="00494B50"/>
    <w:rsid w:val="00501169"/>
    <w:rsid w:val="00534DA6"/>
    <w:rsid w:val="0053553E"/>
    <w:rsid w:val="00546C2B"/>
    <w:rsid w:val="00594E0E"/>
    <w:rsid w:val="005C5A76"/>
    <w:rsid w:val="005C7E70"/>
    <w:rsid w:val="005D0C8D"/>
    <w:rsid w:val="005D70B5"/>
    <w:rsid w:val="006112CC"/>
    <w:rsid w:val="00633EF5"/>
    <w:rsid w:val="00637ED7"/>
    <w:rsid w:val="00652B37"/>
    <w:rsid w:val="006621D2"/>
    <w:rsid w:val="00673E9A"/>
    <w:rsid w:val="006752D8"/>
    <w:rsid w:val="006A4649"/>
    <w:rsid w:val="006A631C"/>
    <w:rsid w:val="006D0501"/>
    <w:rsid w:val="006D27E1"/>
    <w:rsid w:val="006D5A04"/>
    <w:rsid w:val="006D6CC6"/>
    <w:rsid w:val="0070255E"/>
    <w:rsid w:val="00706726"/>
    <w:rsid w:val="00716157"/>
    <w:rsid w:val="00732A59"/>
    <w:rsid w:val="007337FB"/>
    <w:rsid w:val="00737452"/>
    <w:rsid w:val="007379FE"/>
    <w:rsid w:val="007433A7"/>
    <w:rsid w:val="00746470"/>
    <w:rsid w:val="00747FEA"/>
    <w:rsid w:val="00750175"/>
    <w:rsid w:val="0075151C"/>
    <w:rsid w:val="007544A5"/>
    <w:rsid w:val="007557DF"/>
    <w:rsid w:val="00761442"/>
    <w:rsid w:val="007617DB"/>
    <w:rsid w:val="0076285D"/>
    <w:rsid w:val="00762BF1"/>
    <w:rsid w:val="00767255"/>
    <w:rsid w:val="007704FD"/>
    <w:rsid w:val="0078428E"/>
    <w:rsid w:val="007856B4"/>
    <w:rsid w:val="0079269E"/>
    <w:rsid w:val="007E089A"/>
    <w:rsid w:val="007E092E"/>
    <w:rsid w:val="00832C57"/>
    <w:rsid w:val="00836766"/>
    <w:rsid w:val="00865484"/>
    <w:rsid w:val="008821A6"/>
    <w:rsid w:val="008C760C"/>
    <w:rsid w:val="008F3916"/>
    <w:rsid w:val="0092009D"/>
    <w:rsid w:val="00923993"/>
    <w:rsid w:val="009273AE"/>
    <w:rsid w:val="00931DD5"/>
    <w:rsid w:val="00946FCF"/>
    <w:rsid w:val="00972AEA"/>
    <w:rsid w:val="009B0684"/>
    <w:rsid w:val="009C0564"/>
    <w:rsid w:val="009D5A38"/>
    <w:rsid w:val="009D7848"/>
    <w:rsid w:val="009F3A2A"/>
    <w:rsid w:val="00A0484A"/>
    <w:rsid w:val="00A0526A"/>
    <w:rsid w:val="00A21695"/>
    <w:rsid w:val="00A22FE7"/>
    <w:rsid w:val="00A2364F"/>
    <w:rsid w:val="00A24501"/>
    <w:rsid w:val="00A253FE"/>
    <w:rsid w:val="00A4684B"/>
    <w:rsid w:val="00A47886"/>
    <w:rsid w:val="00A5116C"/>
    <w:rsid w:val="00A55139"/>
    <w:rsid w:val="00A67C6B"/>
    <w:rsid w:val="00A776C1"/>
    <w:rsid w:val="00A93BCB"/>
    <w:rsid w:val="00A94B3D"/>
    <w:rsid w:val="00AC453A"/>
    <w:rsid w:val="00AC7C5D"/>
    <w:rsid w:val="00AE5564"/>
    <w:rsid w:val="00AF3BCC"/>
    <w:rsid w:val="00B21178"/>
    <w:rsid w:val="00B30D3B"/>
    <w:rsid w:val="00B44AA4"/>
    <w:rsid w:val="00B45C35"/>
    <w:rsid w:val="00B55C66"/>
    <w:rsid w:val="00B77FC1"/>
    <w:rsid w:val="00BE277A"/>
    <w:rsid w:val="00C2327D"/>
    <w:rsid w:val="00C26618"/>
    <w:rsid w:val="00C37959"/>
    <w:rsid w:val="00C45767"/>
    <w:rsid w:val="00C51C42"/>
    <w:rsid w:val="00C8120C"/>
    <w:rsid w:val="00CB70D6"/>
    <w:rsid w:val="00CC04FE"/>
    <w:rsid w:val="00CC48D3"/>
    <w:rsid w:val="00CD2FDB"/>
    <w:rsid w:val="00D1330F"/>
    <w:rsid w:val="00D2289D"/>
    <w:rsid w:val="00D276CE"/>
    <w:rsid w:val="00D31F24"/>
    <w:rsid w:val="00D352D3"/>
    <w:rsid w:val="00D50295"/>
    <w:rsid w:val="00D6163A"/>
    <w:rsid w:val="00D62478"/>
    <w:rsid w:val="00D632C2"/>
    <w:rsid w:val="00D77448"/>
    <w:rsid w:val="00D966CC"/>
    <w:rsid w:val="00DB204C"/>
    <w:rsid w:val="00DD0896"/>
    <w:rsid w:val="00E11E73"/>
    <w:rsid w:val="00E55869"/>
    <w:rsid w:val="00E66793"/>
    <w:rsid w:val="00E7370F"/>
    <w:rsid w:val="00E85A77"/>
    <w:rsid w:val="00EA42EC"/>
    <w:rsid w:val="00ED460C"/>
    <w:rsid w:val="00EE05AF"/>
    <w:rsid w:val="00EE3560"/>
    <w:rsid w:val="00EF42AB"/>
    <w:rsid w:val="00F414CC"/>
    <w:rsid w:val="00FE71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5A76"/>
    <w:pPr>
      <w:spacing w:after="200" w:line="276" w:lineRule="auto"/>
    </w:pPr>
    <w:rPr>
      <w:lang w:val="ru-RU" w:eastAsia="en-US"/>
    </w:rPr>
  </w:style>
  <w:style w:type="paragraph" w:styleId="Antrat2">
    <w:name w:val="heading 2"/>
    <w:basedOn w:val="prastasis"/>
    <w:next w:val="prastasis"/>
    <w:link w:val="Antrat2Diagrama"/>
    <w:uiPriority w:val="99"/>
    <w:qFormat/>
    <w:rsid w:val="007704FD"/>
    <w:pPr>
      <w:keepNext/>
      <w:spacing w:after="0" w:line="240" w:lineRule="auto"/>
      <w:outlineLvl w:val="1"/>
    </w:pPr>
    <w:rPr>
      <w:rFonts w:ascii="Times New Roman" w:hAnsi="Times New Roman"/>
      <w:b/>
      <w:sz w:val="20"/>
      <w:szCs w:val="20"/>
      <w:u w:val="single"/>
      <w:lang w:val="lt-LT" w:eastAsia="lt-LT"/>
    </w:rPr>
  </w:style>
  <w:style w:type="paragraph" w:styleId="Antrat3">
    <w:name w:val="heading 3"/>
    <w:basedOn w:val="prastasis"/>
    <w:next w:val="prastasis"/>
    <w:link w:val="Antrat3Diagrama"/>
    <w:uiPriority w:val="99"/>
    <w:qFormat/>
    <w:rsid w:val="007704FD"/>
    <w:pPr>
      <w:keepNext/>
      <w:spacing w:after="0" w:line="240" w:lineRule="auto"/>
      <w:ind w:left="4820" w:hanging="4820"/>
      <w:outlineLvl w:val="2"/>
    </w:pPr>
    <w:rPr>
      <w:rFonts w:ascii="Times New Roman" w:hAnsi="Times New Roman"/>
      <w:sz w:val="20"/>
      <w:szCs w:val="20"/>
      <w:lang w:val="lt-LT" w:eastAsia="lt-LT"/>
    </w:rPr>
  </w:style>
  <w:style w:type="paragraph" w:styleId="Antrat5">
    <w:name w:val="heading 5"/>
    <w:basedOn w:val="prastasis"/>
    <w:next w:val="prastasis"/>
    <w:link w:val="Antrat5Diagrama"/>
    <w:uiPriority w:val="99"/>
    <w:qFormat/>
    <w:rsid w:val="007704FD"/>
    <w:pPr>
      <w:keepNext/>
      <w:spacing w:after="0" w:line="240" w:lineRule="auto"/>
      <w:outlineLvl w:val="4"/>
    </w:pPr>
    <w:rPr>
      <w:rFonts w:ascii="Times New Roman" w:hAnsi="Times New Roman"/>
      <w:sz w:val="20"/>
      <w:szCs w:val="20"/>
      <w:lang w:val="lt-LT" w:eastAsia="lt-LT"/>
    </w:rPr>
  </w:style>
  <w:style w:type="paragraph" w:styleId="Antrat9">
    <w:name w:val="heading 9"/>
    <w:basedOn w:val="prastasis"/>
    <w:next w:val="prastasis"/>
    <w:link w:val="Antrat9Diagrama"/>
    <w:uiPriority w:val="99"/>
    <w:qFormat/>
    <w:rsid w:val="007704FD"/>
    <w:pPr>
      <w:keepNext/>
      <w:spacing w:after="0" w:line="240" w:lineRule="auto"/>
      <w:jc w:val="both"/>
      <w:outlineLvl w:val="8"/>
    </w:pPr>
    <w:rPr>
      <w:rFonts w:ascii="Times New Roman" w:hAnsi="Times New Roman"/>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7704FD"/>
    <w:rPr>
      <w:rFonts w:ascii="Times New Roman" w:hAnsi="Times New Roman" w:cs="Times New Roman"/>
      <w:b/>
      <w:sz w:val="20"/>
      <w:u w:val="single"/>
      <w:lang w:val="lt-LT"/>
    </w:rPr>
  </w:style>
  <w:style w:type="character" w:customStyle="1" w:styleId="Antrat3Diagrama">
    <w:name w:val="Antraštė 3 Diagrama"/>
    <w:basedOn w:val="Numatytasispastraiposriftas"/>
    <w:link w:val="Antrat3"/>
    <w:uiPriority w:val="99"/>
    <w:locked/>
    <w:rsid w:val="007704FD"/>
    <w:rPr>
      <w:rFonts w:ascii="Times New Roman" w:hAnsi="Times New Roman" w:cs="Times New Roman"/>
      <w:sz w:val="20"/>
      <w:lang w:val="lt-LT"/>
    </w:rPr>
  </w:style>
  <w:style w:type="character" w:customStyle="1" w:styleId="Antrat5Diagrama">
    <w:name w:val="Antraštė 5 Diagrama"/>
    <w:basedOn w:val="Numatytasispastraiposriftas"/>
    <w:link w:val="Antrat5"/>
    <w:uiPriority w:val="99"/>
    <w:locked/>
    <w:rsid w:val="007704FD"/>
    <w:rPr>
      <w:rFonts w:ascii="Times New Roman" w:hAnsi="Times New Roman" w:cs="Times New Roman"/>
      <w:sz w:val="20"/>
      <w:lang w:val="lt-LT"/>
    </w:rPr>
  </w:style>
  <w:style w:type="character" w:customStyle="1" w:styleId="Antrat9Diagrama">
    <w:name w:val="Antraštė 9 Diagrama"/>
    <w:basedOn w:val="Numatytasispastraiposriftas"/>
    <w:link w:val="Antrat9"/>
    <w:uiPriority w:val="99"/>
    <w:locked/>
    <w:rsid w:val="007704FD"/>
    <w:rPr>
      <w:rFonts w:ascii="Times New Roman" w:hAnsi="Times New Roman" w:cs="Times New Roman"/>
      <w:sz w:val="20"/>
      <w:lang w:val="lt-LT"/>
    </w:rPr>
  </w:style>
  <w:style w:type="paragraph" w:styleId="Antrats">
    <w:name w:val="header"/>
    <w:basedOn w:val="prastasis"/>
    <w:link w:val="AntratsDiagrama"/>
    <w:uiPriority w:val="99"/>
    <w:rsid w:val="0092009D"/>
    <w:pPr>
      <w:tabs>
        <w:tab w:val="center" w:pos="4819"/>
        <w:tab w:val="right" w:pos="9638"/>
      </w:tabs>
      <w:spacing w:after="0" w:line="240" w:lineRule="auto"/>
    </w:pPr>
    <w:rPr>
      <w:sz w:val="20"/>
      <w:szCs w:val="20"/>
      <w:lang w:val="lt-LT" w:eastAsia="lt-LT"/>
    </w:rPr>
  </w:style>
  <w:style w:type="character" w:customStyle="1" w:styleId="AntratsDiagrama">
    <w:name w:val="Antraštės Diagrama"/>
    <w:basedOn w:val="Numatytasispastraiposriftas"/>
    <w:link w:val="Antrats"/>
    <w:uiPriority w:val="99"/>
    <w:locked/>
    <w:rsid w:val="0092009D"/>
    <w:rPr>
      <w:rFonts w:cs="Times New Roman"/>
    </w:rPr>
  </w:style>
  <w:style w:type="paragraph" w:styleId="Porat">
    <w:name w:val="footer"/>
    <w:basedOn w:val="prastasis"/>
    <w:link w:val="PoratDiagrama"/>
    <w:uiPriority w:val="99"/>
    <w:rsid w:val="0092009D"/>
    <w:pPr>
      <w:tabs>
        <w:tab w:val="center" w:pos="4819"/>
        <w:tab w:val="right" w:pos="9638"/>
      </w:tabs>
      <w:spacing w:after="0" w:line="240" w:lineRule="auto"/>
    </w:pPr>
    <w:rPr>
      <w:sz w:val="20"/>
      <w:szCs w:val="20"/>
      <w:lang w:val="lt-LT" w:eastAsia="lt-LT"/>
    </w:rPr>
  </w:style>
  <w:style w:type="character" w:customStyle="1" w:styleId="PoratDiagrama">
    <w:name w:val="Poraštė Diagrama"/>
    <w:basedOn w:val="Numatytasispastraiposriftas"/>
    <w:link w:val="Porat"/>
    <w:uiPriority w:val="99"/>
    <w:locked/>
    <w:rsid w:val="0092009D"/>
    <w:rPr>
      <w:rFonts w:cs="Times New Roman"/>
    </w:rPr>
  </w:style>
  <w:style w:type="paragraph" w:styleId="Debesliotekstas">
    <w:name w:val="Balloon Text"/>
    <w:basedOn w:val="prastasis"/>
    <w:link w:val="DebesliotekstasDiagrama"/>
    <w:uiPriority w:val="99"/>
    <w:semiHidden/>
    <w:rsid w:val="000517F1"/>
    <w:pPr>
      <w:spacing w:after="0" w:line="240" w:lineRule="auto"/>
    </w:pPr>
    <w:rPr>
      <w:rFonts w:ascii="Tahoma" w:hAnsi="Tahoma"/>
      <w:sz w:val="16"/>
      <w:szCs w:val="16"/>
      <w:lang w:val="lt-LT" w:eastAsia="lt-LT"/>
    </w:rPr>
  </w:style>
  <w:style w:type="character" w:customStyle="1" w:styleId="DebesliotekstasDiagrama">
    <w:name w:val="Debesėlio tekstas Diagrama"/>
    <w:basedOn w:val="Numatytasispastraiposriftas"/>
    <w:link w:val="Debesliotekstas"/>
    <w:uiPriority w:val="99"/>
    <w:semiHidden/>
    <w:locked/>
    <w:rsid w:val="000517F1"/>
    <w:rPr>
      <w:rFonts w:ascii="Tahoma" w:hAnsi="Tahoma" w:cs="Times New Roman"/>
      <w:sz w:val="16"/>
    </w:rPr>
  </w:style>
  <w:style w:type="paragraph" w:styleId="Pagrindinistekstas">
    <w:name w:val="Body Text"/>
    <w:basedOn w:val="prastasis"/>
    <w:link w:val="PagrindinistekstasDiagrama"/>
    <w:uiPriority w:val="99"/>
    <w:semiHidden/>
    <w:rsid w:val="007704FD"/>
    <w:pPr>
      <w:spacing w:after="0" w:line="240" w:lineRule="auto"/>
    </w:pPr>
    <w:rPr>
      <w:rFonts w:ascii="Times New Roman" w:hAnsi="Times New Roman"/>
      <w:sz w:val="20"/>
      <w:szCs w:val="20"/>
      <w:lang w:val="lt-LT" w:eastAsia="lt-LT"/>
    </w:rPr>
  </w:style>
  <w:style w:type="character" w:customStyle="1" w:styleId="PagrindinistekstasDiagrama">
    <w:name w:val="Pagrindinis tekstas Diagrama"/>
    <w:basedOn w:val="Numatytasispastraiposriftas"/>
    <w:link w:val="Pagrindinistekstas"/>
    <w:uiPriority w:val="99"/>
    <w:semiHidden/>
    <w:locked/>
    <w:rsid w:val="007704FD"/>
    <w:rPr>
      <w:rFonts w:ascii="Times New Roman" w:hAnsi="Times New Roman" w:cs="Times New Roman"/>
      <w:sz w:val="20"/>
      <w:lang w:val="lt-LT"/>
    </w:rPr>
  </w:style>
  <w:style w:type="paragraph" w:styleId="Pagrindinistekstas3">
    <w:name w:val="Body Text 3"/>
    <w:basedOn w:val="prastasis"/>
    <w:link w:val="Pagrindinistekstas3Diagrama"/>
    <w:uiPriority w:val="99"/>
    <w:semiHidden/>
    <w:rsid w:val="007704FD"/>
    <w:pPr>
      <w:pBdr>
        <w:top w:val="single" w:sz="4" w:space="1" w:color="auto"/>
        <w:left w:val="single" w:sz="4" w:space="4" w:color="auto"/>
        <w:bottom w:val="single" w:sz="4" w:space="1" w:color="auto"/>
        <w:right w:val="single" w:sz="4" w:space="4" w:color="auto"/>
      </w:pBdr>
      <w:spacing w:after="0" w:line="240" w:lineRule="auto"/>
    </w:pPr>
    <w:rPr>
      <w:rFonts w:ascii="Times New Roman" w:hAnsi="Times New Roman"/>
      <w:sz w:val="20"/>
      <w:szCs w:val="20"/>
      <w:lang w:val="lt-LT" w:eastAsia="lt-LT"/>
    </w:rPr>
  </w:style>
  <w:style w:type="character" w:customStyle="1" w:styleId="Pagrindinistekstas3Diagrama">
    <w:name w:val="Pagrindinis tekstas 3 Diagrama"/>
    <w:basedOn w:val="Numatytasispastraiposriftas"/>
    <w:link w:val="Pagrindinistekstas3"/>
    <w:uiPriority w:val="99"/>
    <w:semiHidden/>
    <w:locked/>
    <w:rsid w:val="007704FD"/>
    <w:rPr>
      <w:rFonts w:ascii="Times New Roman" w:hAnsi="Times New Roman" w:cs="Times New Roman"/>
      <w:sz w:val="20"/>
      <w:lang w:val="lt-LT"/>
    </w:rPr>
  </w:style>
  <w:style w:type="paragraph" w:styleId="Sraopastraipa">
    <w:name w:val="List Paragraph"/>
    <w:basedOn w:val="prastasis"/>
    <w:uiPriority w:val="99"/>
    <w:qFormat/>
    <w:rsid w:val="00C37959"/>
    <w:pPr>
      <w:ind w:left="720"/>
      <w:contextualSpacing/>
    </w:pPr>
  </w:style>
  <w:style w:type="table" w:styleId="Lentelstinklelis">
    <w:name w:val="Table Grid"/>
    <w:basedOn w:val="prastojilentel"/>
    <w:uiPriority w:val="99"/>
    <w:locked/>
    <w:rsid w:val="00972AEA"/>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rsid w:val="00972AEA"/>
    <w:rPr>
      <w:rFonts w:cs="Times New Roman"/>
      <w:color w:val="0000FF"/>
      <w:u w:val="single"/>
    </w:rPr>
  </w:style>
  <w:style w:type="paragraph" w:styleId="prastojitrauka">
    <w:name w:val="Normal Indent"/>
    <w:basedOn w:val="prastasis"/>
    <w:uiPriority w:val="99"/>
    <w:rsid w:val="001E0DEA"/>
    <w:pPr>
      <w:ind w:left="1296"/>
    </w:pPr>
  </w:style>
  <w:style w:type="paragraph" w:customStyle="1" w:styleId="Default">
    <w:name w:val="Default"/>
    <w:uiPriority w:val="99"/>
    <w:rsid w:val="00007CD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5A76"/>
    <w:pPr>
      <w:spacing w:after="200" w:line="276" w:lineRule="auto"/>
    </w:pPr>
    <w:rPr>
      <w:lang w:val="ru-RU" w:eastAsia="en-US"/>
    </w:rPr>
  </w:style>
  <w:style w:type="paragraph" w:styleId="Antrat2">
    <w:name w:val="heading 2"/>
    <w:basedOn w:val="prastasis"/>
    <w:next w:val="prastasis"/>
    <w:link w:val="Antrat2Diagrama"/>
    <w:uiPriority w:val="99"/>
    <w:qFormat/>
    <w:rsid w:val="007704FD"/>
    <w:pPr>
      <w:keepNext/>
      <w:spacing w:after="0" w:line="240" w:lineRule="auto"/>
      <w:outlineLvl w:val="1"/>
    </w:pPr>
    <w:rPr>
      <w:rFonts w:ascii="Times New Roman" w:hAnsi="Times New Roman"/>
      <w:b/>
      <w:sz w:val="20"/>
      <w:szCs w:val="20"/>
      <w:u w:val="single"/>
      <w:lang w:val="lt-LT" w:eastAsia="lt-LT"/>
    </w:rPr>
  </w:style>
  <w:style w:type="paragraph" w:styleId="Antrat3">
    <w:name w:val="heading 3"/>
    <w:basedOn w:val="prastasis"/>
    <w:next w:val="prastasis"/>
    <w:link w:val="Antrat3Diagrama"/>
    <w:uiPriority w:val="99"/>
    <w:qFormat/>
    <w:rsid w:val="007704FD"/>
    <w:pPr>
      <w:keepNext/>
      <w:spacing w:after="0" w:line="240" w:lineRule="auto"/>
      <w:ind w:left="4820" w:hanging="4820"/>
      <w:outlineLvl w:val="2"/>
    </w:pPr>
    <w:rPr>
      <w:rFonts w:ascii="Times New Roman" w:hAnsi="Times New Roman"/>
      <w:sz w:val="20"/>
      <w:szCs w:val="20"/>
      <w:lang w:val="lt-LT" w:eastAsia="lt-LT"/>
    </w:rPr>
  </w:style>
  <w:style w:type="paragraph" w:styleId="Antrat5">
    <w:name w:val="heading 5"/>
    <w:basedOn w:val="prastasis"/>
    <w:next w:val="prastasis"/>
    <w:link w:val="Antrat5Diagrama"/>
    <w:uiPriority w:val="99"/>
    <w:qFormat/>
    <w:rsid w:val="007704FD"/>
    <w:pPr>
      <w:keepNext/>
      <w:spacing w:after="0" w:line="240" w:lineRule="auto"/>
      <w:outlineLvl w:val="4"/>
    </w:pPr>
    <w:rPr>
      <w:rFonts w:ascii="Times New Roman" w:hAnsi="Times New Roman"/>
      <w:sz w:val="20"/>
      <w:szCs w:val="20"/>
      <w:lang w:val="lt-LT" w:eastAsia="lt-LT"/>
    </w:rPr>
  </w:style>
  <w:style w:type="paragraph" w:styleId="Antrat9">
    <w:name w:val="heading 9"/>
    <w:basedOn w:val="prastasis"/>
    <w:next w:val="prastasis"/>
    <w:link w:val="Antrat9Diagrama"/>
    <w:uiPriority w:val="99"/>
    <w:qFormat/>
    <w:rsid w:val="007704FD"/>
    <w:pPr>
      <w:keepNext/>
      <w:spacing w:after="0" w:line="240" w:lineRule="auto"/>
      <w:jc w:val="both"/>
      <w:outlineLvl w:val="8"/>
    </w:pPr>
    <w:rPr>
      <w:rFonts w:ascii="Times New Roman" w:hAnsi="Times New Roman"/>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7704FD"/>
    <w:rPr>
      <w:rFonts w:ascii="Times New Roman" w:hAnsi="Times New Roman" w:cs="Times New Roman"/>
      <w:b/>
      <w:sz w:val="20"/>
      <w:u w:val="single"/>
      <w:lang w:val="lt-LT"/>
    </w:rPr>
  </w:style>
  <w:style w:type="character" w:customStyle="1" w:styleId="Antrat3Diagrama">
    <w:name w:val="Antraštė 3 Diagrama"/>
    <w:basedOn w:val="Numatytasispastraiposriftas"/>
    <w:link w:val="Antrat3"/>
    <w:uiPriority w:val="99"/>
    <w:locked/>
    <w:rsid w:val="007704FD"/>
    <w:rPr>
      <w:rFonts w:ascii="Times New Roman" w:hAnsi="Times New Roman" w:cs="Times New Roman"/>
      <w:sz w:val="20"/>
      <w:lang w:val="lt-LT"/>
    </w:rPr>
  </w:style>
  <w:style w:type="character" w:customStyle="1" w:styleId="Antrat5Diagrama">
    <w:name w:val="Antraštė 5 Diagrama"/>
    <w:basedOn w:val="Numatytasispastraiposriftas"/>
    <w:link w:val="Antrat5"/>
    <w:uiPriority w:val="99"/>
    <w:locked/>
    <w:rsid w:val="007704FD"/>
    <w:rPr>
      <w:rFonts w:ascii="Times New Roman" w:hAnsi="Times New Roman" w:cs="Times New Roman"/>
      <w:sz w:val="20"/>
      <w:lang w:val="lt-LT"/>
    </w:rPr>
  </w:style>
  <w:style w:type="character" w:customStyle="1" w:styleId="Antrat9Diagrama">
    <w:name w:val="Antraštė 9 Diagrama"/>
    <w:basedOn w:val="Numatytasispastraiposriftas"/>
    <w:link w:val="Antrat9"/>
    <w:uiPriority w:val="99"/>
    <w:locked/>
    <w:rsid w:val="007704FD"/>
    <w:rPr>
      <w:rFonts w:ascii="Times New Roman" w:hAnsi="Times New Roman" w:cs="Times New Roman"/>
      <w:sz w:val="20"/>
      <w:lang w:val="lt-LT"/>
    </w:rPr>
  </w:style>
  <w:style w:type="paragraph" w:styleId="Antrats">
    <w:name w:val="header"/>
    <w:basedOn w:val="prastasis"/>
    <w:link w:val="AntratsDiagrama"/>
    <w:uiPriority w:val="99"/>
    <w:rsid w:val="0092009D"/>
    <w:pPr>
      <w:tabs>
        <w:tab w:val="center" w:pos="4819"/>
        <w:tab w:val="right" w:pos="9638"/>
      </w:tabs>
      <w:spacing w:after="0" w:line="240" w:lineRule="auto"/>
    </w:pPr>
    <w:rPr>
      <w:sz w:val="20"/>
      <w:szCs w:val="20"/>
      <w:lang w:val="lt-LT" w:eastAsia="lt-LT"/>
    </w:rPr>
  </w:style>
  <w:style w:type="character" w:customStyle="1" w:styleId="AntratsDiagrama">
    <w:name w:val="Antraštės Diagrama"/>
    <w:basedOn w:val="Numatytasispastraiposriftas"/>
    <w:link w:val="Antrats"/>
    <w:uiPriority w:val="99"/>
    <w:locked/>
    <w:rsid w:val="0092009D"/>
    <w:rPr>
      <w:rFonts w:cs="Times New Roman"/>
    </w:rPr>
  </w:style>
  <w:style w:type="paragraph" w:styleId="Porat">
    <w:name w:val="footer"/>
    <w:basedOn w:val="prastasis"/>
    <w:link w:val="PoratDiagrama"/>
    <w:uiPriority w:val="99"/>
    <w:rsid w:val="0092009D"/>
    <w:pPr>
      <w:tabs>
        <w:tab w:val="center" w:pos="4819"/>
        <w:tab w:val="right" w:pos="9638"/>
      </w:tabs>
      <w:spacing w:after="0" w:line="240" w:lineRule="auto"/>
    </w:pPr>
    <w:rPr>
      <w:sz w:val="20"/>
      <w:szCs w:val="20"/>
      <w:lang w:val="lt-LT" w:eastAsia="lt-LT"/>
    </w:rPr>
  </w:style>
  <w:style w:type="character" w:customStyle="1" w:styleId="PoratDiagrama">
    <w:name w:val="Poraštė Diagrama"/>
    <w:basedOn w:val="Numatytasispastraiposriftas"/>
    <w:link w:val="Porat"/>
    <w:uiPriority w:val="99"/>
    <w:locked/>
    <w:rsid w:val="0092009D"/>
    <w:rPr>
      <w:rFonts w:cs="Times New Roman"/>
    </w:rPr>
  </w:style>
  <w:style w:type="paragraph" w:styleId="Debesliotekstas">
    <w:name w:val="Balloon Text"/>
    <w:basedOn w:val="prastasis"/>
    <w:link w:val="DebesliotekstasDiagrama"/>
    <w:uiPriority w:val="99"/>
    <w:semiHidden/>
    <w:rsid w:val="000517F1"/>
    <w:pPr>
      <w:spacing w:after="0" w:line="240" w:lineRule="auto"/>
    </w:pPr>
    <w:rPr>
      <w:rFonts w:ascii="Tahoma" w:hAnsi="Tahoma"/>
      <w:sz w:val="16"/>
      <w:szCs w:val="16"/>
      <w:lang w:val="lt-LT" w:eastAsia="lt-LT"/>
    </w:rPr>
  </w:style>
  <w:style w:type="character" w:customStyle="1" w:styleId="DebesliotekstasDiagrama">
    <w:name w:val="Debesėlio tekstas Diagrama"/>
    <w:basedOn w:val="Numatytasispastraiposriftas"/>
    <w:link w:val="Debesliotekstas"/>
    <w:uiPriority w:val="99"/>
    <w:semiHidden/>
    <w:locked/>
    <w:rsid w:val="000517F1"/>
    <w:rPr>
      <w:rFonts w:ascii="Tahoma" w:hAnsi="Tahoma" w:cs="Times New Roman"/>
      <w:sz w:val="16"/>
    </w:rPr>
  </w:style>
  <w:style w:type="paragraph" w:styleId="Pagrindinistekstas">
    <w:name w:val="Body Text"/>
    <w:basedOn w:val="prastasis"/>
    <w:link w:val="PagrindinistekstasDiagrama"/>
    <w:uiPriority w:val="99"/>
    <w:semiHidden/>
    <w:rsid w:val="007704FD"/>
    <w:pPr>
      <w:spacing w:after="0" w:line="240" w:lineRule="auto"/>
    </w:pPr>
    <w:rPr>
      <w:rFonts w:ascii="Times New Roman" w:hAnsi="Times New Roman"/>
      <w:sz w:val="20"/>
      <w:szCs w:val="20"/>
      <w:lang w:val="lt-LT" w:eastAsia="lt-LT"/>
    </w:rPr>
  </w:style>
  <w:style w:type="character" w:customStyle="1" w:styleId="PagrindinistekstasDiagrama">
    <w:name w:val="Pagrindinis tekstas Diagrama"/>
    <w:basedOn w:val="Numatytasispastraiposriftas"/>
    <w:link w:val="Pagrindinistekstas"/>
    <w:uiPriority w:val="99"/>
    <w:semiHidden/>
    <w:locked/>
    <w:rsid w:val="007704FD"/>
    <w:rPr>
      <w:rFonts w:ascii="Times New Roman" w:hAnsi="Times New Roman" w:cs="Times New Roman"/>
      <w:sz w:val="20"/>
      <w:lang w:val="lt-LT"/>
    </w:rPr>
  </w:style>
  <w:style w:type="paragraph" w:styleId="Pagrindinistekstas3">
    <w:name w:val="Body Text 3"/>
    <w:basedOn w:val="prastasis"/>
    <w:link w:val="Pagrindinistekstas3Diagrama"/>
    <w:uiPriority w:val="99"/>
    <w:semiHidden/>
    <w:rsid w:val="007704FD"/>
    <w:pPr>
      <w:pBdr>
        <w:top w:val="single" w:sz="4" w:space="1" w:color="auto"/>
        <w:left w:val="single" w:sz="4" w:space="4" w:color="auto"/>
        <w:bottom w:val="single" w:sz="4" w:space="1" w:color="auto"/>
        <w:right w:val="single" w:sz="4" w:space="4" w:color="auto"/>
      </w:pBdr>
      <w:spacing w:after="0" w:line="240" w:lineRule="auto"/>
    </w:pPr>
    <w:rPr>
      <w:rFonts w:ascii="Times New Roman" w:hAnsi="Times New Roman"/>
      <w:sz w:val="20"/>
      <w:szCs w:val="20"/>
      <w:lang w:val="lt-LT" w:eastAsia="lt-LT"/>
    </w:rPr>
  </w:style>
  <w:style w:type="character" w:customStyle="1" w:styleId="Pagrindinistekstas3Diagrama">
    <w:name w:val="Pagrindinis tekstas 3 Diagrama"/>
    <w:basedOn w:val="Numatytasispastraiposriftas"/>
    <w:link w:val="Pagrindinistekstas3"/>
    <w:uiPriority w:val="99"/>
    <w:semiHidden/>
    <w:locked/>
    <w:rsid w:val="007704FD"/>
    <w:rPr>
      <w:rFonts w:ascii="Times New Roman" w:hAnsi="Times New Roman" w:cs="Times New Roman"/>
      <w:sz w:val="20"/>
      <w:lang w:val="lt-LT"/>
    </w:rPr>
  </w:style>
  <w:style w:type="paragraph" w:styleId="Sraopastraipa">
    <w:name w:val="List Paragraph"/>
    <w:basedOn w:val="prastasis"/>
    <w:uiPriority w:val="99"/>
    <w:qFormat/>
    <w:rsid w:val="00C37959"/>
    <w:pPr>
      <w:ind w:left="720"/>
      <w:contextualSpacing/>
    </w:pPr>
  </w:style>
  <w:style w:type="table" w:styleId="Lentelstinklelis">
    <w:name w:val="Table Grid"/>
    <w:basedOn w:val="prastojilentel"/>
    <w:uiPriority w:val="99"/>
    <w:locked/>
    <w:rsid w:val="00972AEA"/>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rsid w:val="00972AEA"/>
    <w:rPr>
      <w:rFonts w:cs="Times New Roman"/>
      <w:color w:val="0000FF"/>
      <w:u w:val="single"/>
    </w:rPr>
  </w:style>
  <w:style w:type="paragraph" w:styleId="prastojitrauka">
    <w:name w:val="Normal Indent"/>
    <w:basedOn w:val="prastasis"/>
    <w:uiPriority w:val="99"/>
    <w:rsid w:val="001E0DEA"/>
    <w:pPr>
      <w:ind w:left="1296"/>
    </w:pPr>
  </w:style>
  <w:style w:type="paragraph" w:customStyle="1" w:styleId="Default">
    <w:name w:val="Default"/>
    <w:uiPriority w:val="99"/>
    <w:rsid w:val="00007CD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91170">
      <w:bodyDiv w:val="1"/>
      <w:marLeft w:val="0"/>
      <w:marRight w:val="0"/>
      <w:marTop w:val="0"/>
      <w:marBottom w:val="0"/>
      <w:divBdr>
        <w:top w:val="none" w:sz="0" w:space="0" w:color="auto"/>
        <w:left w:val="none" w:sz="0" w:space="0" w:color="auto"/>
        <w:bottom w:val="none" w:sz="0" w:space="0" w:color="auto"/>
        <w:right w:val="none" w:sz="0" w:space="0" w:color="auto"/>
      </w:divBdr>
    </w:div>
    <w:div w:id="241986033">
      <w:marLeft w:val="0"/>
      <w:marRight w:val="0"/>
      <w:marTop w:val="0"/>
      <w:marBottom w:val="0"/>
      <w:divBdr>
        <w:top w:val="none" w:sz="0" w:space="0" w:color="auto"/>
        <w:left w:val="none" w:sz="0" w:space="0" w:color="auto"/>
        <w:bottom w:val="none" w:sz="0" w:space="0" w:color="auto"/>
        <w:right w:val="none" w:sz="0" w:space="0" w:color="auto"/>
      </w:divBdr>
    </w:div>
    <w:div w:id="2419860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14190</Words>
  <Characters>8089</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1</vt:lpstr>
    </vt:vector>
  </TitlesOfParts>
  <Company>k</Company>
  <LinksUpToDate>false</LinksUpToDate>
  <CharactersWithSpaces>22235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Daiva</cp:lastModifiedBy>
  <cp:revision>2</cp:revision>
  <cp:lastPrinted>2014-05-28T14:49:00Z</cp:lastPrinted>
  <dcterms:created xsi:type="dcterms:W3CDTF">2018-09-24T13:42:00Z</dcterms:created>
  <dcterms:modified xsi:type="dcterms:W3CDTF">2018-09-24T13:42:00Z</dcterms:modified>
</cp:coreProperties>
</file>